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54775" w:rsidRPr="00454775" w:rsidTr="00454775">
        <w:trPr>
          <w:trHeight w:val="932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Вопрос: Каков срок, необходимый для предоставления государственной услуги?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Ответ: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документов.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Вопрос</w:t>
            </w:r>
            <w:proofErr w:type="gramStart"/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:К</w:t>
            </w:r>
            <w:proofErr w:type="gramEnd"/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аков</w:t>
            </w:r>
            <w:proofErr w:type="spellEnd"/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Перечень административных процедур при предоставлении государственной услуги?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Ответ: 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Перечень административных процедур при предоставлении государственной услуги включает в себя: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истребование в рамках межведомственного взаимодействия информации и документов, которые находятся в распоряжении государственных органов, органов местного самоуправления, подведомственных им организаций (регистрация запросов в журнале регистрации межведомственных запросов);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рассмотрение документов для установления права на получение государственной услуги;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принятие решения о предоставлении либо об отказе в предоставлении государственной услуги;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составление индивидуальной программы предоставления социальных услуг гражданину;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454775" w:rsidRPr="00454775" w:rsidRDefault="00454775" w:rsidP="0045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предоставление государственной услуги заявителю;</w:t>
            </w:r>
          </w:p>
          <w:p w:rsidR="00454775" w:rsidRPr="00454775" w:rsidRDefault="00454775" w:rsidP="004547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  <w:p w:rsidR="00454775" w:rsidRPr="00454775" w:rsidRDefault="00454775" w:rsidP="004547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Вопрос: Каковы сроки рассмотрения жалобы или претензий заявителя услуг?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Ответ: </w:t>
            </w:r>
            <w:proofErr w:type="gramStart"/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При обращении заявителя срок рассмотрения жалобы или претензии не должен превышать 15 рабочих дней со дня регистрации жалобы, а в случае обжалования отказа должностного лица учреждения,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lastRenderedPageBreak/>
              <w:t>установленного срока таких исправлений – в течение пяти рабочих дней со дня ее регистрации.</w:t>
            </w:r>
            <w:proofErr w:type="gramEnd"/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Вопрос: Каков исчерпывающий перечень оснований для приостановления или отказа в предоставлении государственной услуги?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</w:t>
            </w:r>
            <w:proofErr w:type="gramStart"/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: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gramEnd"/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снованием</w:t>
            </w:r>
            <w:proofErr w:type="spellEnd"/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для отказа в предоставлении государственной услуги является: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представление заявителем неполного комплекта документов;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представление заявителем ложной информации, недостоверных или неполных сведений и документов;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несогласие получать государственную услугу в установленном порядке на платных условиях.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Основанием для прекращения предоставления государственной услуги является: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письменное заявление получателя социальных услуг об отказе в предоставлении социальных услуг в форме социального обслуживания на дому;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окончание срока предоставления социальных услуг в соответствии с индивидуальной программой и (или) истечение срока действия договора;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нарушение получателем социальных услуг (представителем) условий, предусмотренных договором;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установление наличия медицинских противопоказаний к социальному обслуживанию на дому;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зачисление получателя государственной услуги в стационарное учреждение социального обслуживания населения;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выезд получателя государственной услуги за пределы Республики Дагестан;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смерть получателя социальных услуг или ликвидация (прекращение деятельности) учреждения, предоставляющего государственную услугу;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решение суда о признании получателя социальных услуг безвестно отсутствующим или умершим;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осуждение получателя социальных услуг к отбыванию наказания в виде лишения свободы.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Вопрос: Всегда ли услуги на дому предоставляются бесплатно? 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Ответ: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Социальные услуги, входящие в территориальный перечень гарантированных государством социальных услуг, могут оказываться бесплатно, на условиях частичной или полной оплаты в зависимости от размера пенсии 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гражданина. Дополнительные социальные услуги, не входящие в указанный перечень, оказываются на условиях полной оплаты в соответствии с утвержденными тарифами. При зачислении гражданина на социальное обслуживание его ознакомят как с перечнем, так и со всеми условиями предоставления социальных услуг. 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Вопрос: Кто может определить, какие нужны услуги? 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Ответ: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 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Ответ: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 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Вопрос: Когда заключается договор о предоставлении социальных услуг?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Ответ: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Договор о предоставлении социальных услуг на дому заключается в течение суток </w:t>
            </w:r>
            <w:proofErr w:type="gramStart"/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 даты представления</w:t>
            </w:r>
            <w:proofErr w:type="gramEnd"/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lastRenderedPageBreak/>
              <w:t>социальных услуг.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Вопрос: В каком случае изменяется оплата за социальное обслуживание?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Ответ: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Размер оплаты за социальные услуги подлежит изменению: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при изменении среднедушевого дохода получателя социальных услуг;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при изменении индивидуальной программы;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при изменении тарифов на социальные услуги;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при изменении величины прожиточного минимума.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Вопрос: Имеет ли право заявитель государственной услуги на получение информации и документов, необходимых для обоснования и рассмотрения претензий? 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Ответ: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ГБУ РД КЦСОН в МО «Агульский район» при рассмотрении обращения гражданина учреждением, предоставляющим государственную услугу, гражданин вправе получать в указанном учреждении информацию и документы, необходимые для обоснования и рассмотрения его претензии. При этом документы, ранее поданные заявителями в учреждение, предоставляющее государственную услугу, выдаются по их просьбе в виде выписок или копий. </w:t>
            </w:r>
          </w:p>
          <w:p w:rsidR="00454775" w:rsidRPr="00454775" w:rsidRDefault="00454775" w:rsidP="00454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Вопрос: Каков исчерпывающий перечень оснований для приостановления или отказа в предоставлении государственной услуги?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4547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>Ответ</w:t>
            </w: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Основанием</w:t>
            </w:r>
            <w:proofErr w:type="spellEnd"/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для отказа в предоставлении государственной услуги является: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представление заявителем неполного комплекта документов;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представление заявителем ложной информации, недостоверных или неполных сведений и документов;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Основанием для прекращения предоставления государственной услуги является: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окончание срока предоставления социальных услуг в соответствии с индивидуальной программой и (или) истечение срока действия договора;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454775" w:rsidRPr="00454775" w:rsidRDefault="00454775" w:rsidP="00454775">
            <w:pPr>
              <w:spacing w:after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4547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- осуждение получателя социальных услуг к отбыванию наказания в виде лишения свободы.</w:t>
            </w:r>
          </w:p>
        </w:tc>
      </w:tr>
    </w:tbl>
    <w:p w:rsidR="00454775" w:rsidRPr="00454775" w:rsidRDefault="00454775" w:rsidP="00454775">
      <w:pPr>
        <w:spacing w:after="0"/>
        <w:rPr>
          <w:rFonts w:ascii="Calibri" w:eastAsia="Times New Roman" w:hAnsi="Calibri" w:cs="Calibri"/>
          <w:lang w:eastAsia="ru-RU"/>
        </w:rPr>
      </w:pPr>
    </w:p>
    <w:p w:rsidR="00D54724" w:rsidRDefault="00D54724"/>
    <w:sectPr w:rsidR="00D5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73"/>
    <w:rsid w:val="00454775"/>
    <w:rsid w:val="00866973"/>
    <w:rsid w:val="00D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1437</Words>
  <Characters>8196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2023-03-22T08:44:00Z</dcterms:created>
  <dcterms:modified xsi:type="dcterms:W3CDTF">2023-03-22T08:45:00Z</dcterms:modified>
</cp:coreProperties>
</file>