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BC" w:rsidRDefault="00B803BC">
      <w:pPr>
        <w:pStyle w:val="ConsPlusTitlePage"/>
      </w:pPr>
      <w:r>
        <w:br/>
      </w:r>
    </w:p>
    <w:p w:rsidR="00B803BC" w:rsidRDefault="00B803BC">
      <w:pPr>
        <w:pStyle w:val="ConsPlusNormal"/>
        <w:jc w:val="both"/>
        <w:outlineLvl w:val="0"/>
      </w:pPr>
    </w:p>
    <w:p w:rsidR="00B803BC" w:rsidRDefault="00B803BC">
      <w:pPr>
        <w:pStyle w:val="ConsPlusNormal"/>
        <w:outlineLvl w:val="0"/>
      </w:pPr>
      <w:r>
        <w:t>Зарегистрировано в Минюсте России 18 февраля 2022 г. N 67341</w:t>
      </w:r>
    </w:p>
    <w:p w:rsidR="00B803BC" w:rsidRDefault="00B803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803BC" w:rsidRDefault="00B803BC">
      <w:pPr>
        <w:pStyle w:val="ConsPlusTitle"/>
        <w:jc w:val="center"/>
      </w:pPr>
    </w:p>
    <w:p w:rsidR="00B803BC" w:rsidRDefault="00B803BC">
      <w:pPr>
        <w:pStyle w:val="ConsPlusTitle"/>
        <w:jc w:val="center"/>
      </w:pPr>
      <w:r>
        <w:t>ФЕДЕРАЛЬНАЯ СЛУЖБА ПО ТРУДУ И ЗАНЯТОСТИ</w:t>
      </w:r>
    </w:p>
    <w:p w:rsidR="00B803BC" w:rsidRDefault="00B803BC">
      <w:pPr>
        <w:pStyle w:val="ConsPlusTitle"/>
        <w:jc w:val="center"/>
      </w:pPr>
    </w:p>
    <w:p w:rsidR="00B803BC" w:rsidRDefault="00B803BC">
      <w:pPr>
        <w:pStyle w:val="ConsPlusTitle"/>
        <w:jc w:val="center"/>
      </w:pPr>
      <w:r>
        <w:t>ПРИКАЗ</w:t>
      </w:r>
    </w:p>
    <w:p w:rsidR="00B803BC" w:rsidRDefault="00B803BC">
      <w:pPr>
        <w:pStyle w:val="ConsPlusTitle"/>
        <w:jc w:val="center"/>
      </w:pPr>
      <w:r>
        <w:t>от 15 декабря 2021 г. N 389</w:t>
      </w:r>
    </w:p>
    <w:p w:rsidR="00B803BC" w:rsidRDefault="00B803BC">
      <w:pPr>
        <w:pStyle w:val="ConsPlusTitle"/>
        <w:jc w:val="center"/>
      </w:pPr>
    </w:p>
    <w:p w:rsidR="00B803BC" w:rsidRDefault="00B803BC">
      <w:pPr>
        <w:pStyle w:val="ConsPlusTitle"/>
        <w:jc w:val="center"/>
      </w:pPr>
      <w:proofErr w:type="gramStart"/>
      <w:r>
        <w:t>ОБ УТВЕРЖДЕНИИ ФОРМ ПРОВЕРОЧНЫХ ЛИСТОВ (СПИСКОВ</w:t>
      </w:r>
      <w:proofErr w:type="gramEnd"/>
    </w:p>
    <w:p w:rsidR="00B803BC" w:rsidRDefault="00B803BC">
      <w:pPr>
        <w:pStyle w:val="ConsPlusTitle"/>
        <w:jc w:val="center"/>
      </w:pPr>
      <w:proofErr w:type="gramStart"/>
      <w:r>
        <w:t>КОНТРОЛЬНЫХ ВОПРОСОВ) ДЛЯ ОСУЩЕСТВЛЕНИЯ ФЕДЕРАЛЬНОГО</w:t>
      </w:r>
      <w:proofErr w:type="gramEnd"/>
    </w:p>
    <w:p w:rsidR="00B803BC" w:rsidRDefault="00B803BC">
      <w:pPr>
        <w:pStyle w:val="ConsPlusTitle"/>
        <w:jc w:val="center"/>
      </w:pPr>
      <w:r>
        <w:t>ГОСУДАРСТВЕННОГО КОНТРОЛЯ (НАДЗОРА) В СФЕРЕ</w:t>
      </w:r>
    </w:p>
    <w:p w:rsidR="00B803BC" w:rsidRDefault="00B803BC">
      <w:pPr>
        <w:pStyle w:val="ConsPlusTitle"/>
        <w:jc w:val="center"/>
      </w:pPr>
      <w:r>
        <w:t>СОЦИАЛЬНОГО ОБСЛУЖИВАНИЯ</w:t>
      </w: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1 статьи 53</w:t>
        </w:r>
      </w:hyperlink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</w:t>
      </w:r>
      <w:proofErr w:type="gramStart"/>
      <w:r>
        <w:t xml:space="preserve">2021, N 24, ст. 4188) и </w:t>
      </w:r>
      <w:hyperlink r:id="rId5">
        <w:r>
          <w:rPr>
            <w:color w:val="0000FF"/>
          </w:rPr>
          <w:t>пунктом 3</w:t>
        </w:r>
      </w:hyperlink>
      <w:r>
        <w:t xml:space="preserve"> Положения о федеральном государственном контроле (надзоре) в сфере социального обслуживания, утвержденного постановлением Правительства Российской Федерации от 25 июня 2021 г. N 999 (Собрание законодательства Российской Федерации, 2021, N 27, ст. 5386) приказываю:</w:t>
      </w:r>
      <w:proofErr w:type="gramEnd"/>
    </w:p>
    <w:p w:rsidR="00B803BC" w:rsidRDefault="00B803BC">
      <w:pPr>
        <w:pStyle w:val="ConsPlusNormal"/>
        <w:spacing w:before="200"/>
        <w:ind w:firstLine="540"/>
        <w:jc w:val="both"/>
      </w:pPr>
      <w:r>
        <w:t>1. Утвердить формы проверочных листов (списков контрольных вопросов) для осуществления федерального государственного контроля (надзора) в сфере социального обслуживания:</w:t>
      </w:r>
    </w:p>
    <w:p w:rsidR="00B803BC" w:rsidRDefault="00B803BC">
      <w:pPr>
        <w:pStyle w:val="ConsPlusNormal"/>
        <w:spacing w:before="200"/>
        <w:ind w:firstLine="540"/>
        <w:jc w:val="both"/>
      </w:pPr>
      <w:r>
        <w:t xml:space="preserve">1.1. "Соблюдение требований, касающихся размещения и обновления информации о поставщике социальных услуг" согласно </w:t>
      </w:r>
      <w:hyperlink w:anchor="P42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B803BC" w:rsidRDefault="00B803BC">
      <w:pPr>
        <w:pStyle w:val="ConsPlusNormal"/>
        <w:spacing w:before="200"/>
        <w:ind w:firstLine="540"/>
        <w:jc w:val="both"/>
      </w:pPr>
      <w:r>
        <w:t xml:space="preserve">1.2. "Соблюдение требований, касающихся порядка организации деятельности поставщиков социальных услуг" согласно </w:t>
      </w:r>
      <w:hyperlink w:anchor="P323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B803BC" w:rsidRDefault="00B803BC">
      <w:pPr>
        <w:pStyle w:val="ConsPlusNormal"/>
        <w:spacing w:before="200"/>
        <w:ind w:firstLine="540"/>
        <w:jc w:val="both"/>
      </w:pPr>
      <w:r>
        <w:t>2. В случае обязательного применения проверочного листа контрольное (надзорное) мероприятие не ограничивается оценкой соблюдения обязательных требований, в отношении которых в форме проверочного листа определен список вопросов, отражающих соблюдение или несоблюдение контролируемым лицом таких обязательных требований.</w:t>
      </w:r>
    </w:p>
    <w:p w:rsidR="00B803BC" w:rsidRDefault="00B803BC">
      <w:pPr>
        <w:pStyle w:val="ConsPlusNormal"/>
        <w:spacing w:before="200"/>
        <w:ind w:firstLine="540"/>
        <w:jc w:val="both"/>
      </w:pPr>
      <w:r>
        <w:t>3. Настоящий приказ вступает в силу с 1 марта 2022 года.</w:t>
      </w:r>
    </w:p>
    <w:p w:rsidR="00B803BC" w:rsidRDefault="00B803BC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Федеральной службы по труду и занятости Д.А. Васильева.</w:t>
      </w: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right"/>
      </w:pPr>
      <w:r>
        <w:t>Руководитель</w:t>
      </w:r>
    </w:p>
    <w:p w:rsidR="00B803BC" w:rsidRDefault="00B803BC">
      <w:pPr>
        <w:pStyle w:val="ConsPlusNormal"/>
        <w:jc w:val="right"/>
      </w:pPr>
      <w:r>
        <w:t>М.Ю.ИВАНКОВ</w:t>
      </w: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right"/>
        <w:outlineLvl w:val="0"/>
      </w:pPr>
      <w:r>
        <w:t>Приложение N 1</w:t>
      </w:r>
    </w:p>
    <w:p w:rsidR="00B803BC" w:rsidRDefault="00B803BC">
      <w:pPr>
        <w:pStyle w:val="ConsPlusNormal"/>
        <w:jc w:val="right"/>
      </w:pPr>
      <w:r>
        <w:t>к приказу Федеральной службы</w:t>
      </w:r>
    </w:p>
    <w:p w:rsidR="00B803BC" w:rsidRDefault="00B803BC">
      <w:pPr>
        <w:pStyle w:val="ConsPlusNormal"/>
        <w:jc w:val="right"/>
      </w:pPr>
      <w:r>
        <w:t>по труду и занятости</w:t>
      </w:r>
    </w:p>
    <w:p w:rsidR="00B803BC" w:rsidRDefault="00B803BC">
      <w:pPr>
        <w:pStyle w:val="ConsPlusNormal"/>
        <w:jc w:val="right"/>
      </w:pPr>
      <w:r>
        <w:t>от 15 декабря 2021 г. N 389</w:t>
      </w:r>
    </w:p>
    <w:p w:rsidR="00B803BC" w:rsidRDefault="00B803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30"/>
        <w:gridCol w:w="1531"/>
      </w:tblGrid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  <w:vAlign w:val="center"/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QR-код</w:t>
            </w:r>
          </w:p>
        </w:tc>
      </w:tr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blPrEx>
          <w:tblBorders>
            <w:right w:val="nil"/>
          </w:tblBorders>
        </w:tblPrEx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bookmarkStart w:id="0" w:name="P42"/>
            <w:bookmarkEnd w:id="0"/>
            <w:r>
              <w:lastRenderedPageBreak/>
              <w:t>ПРОВЕРОЧНЫЙ ЛИСТ (список контрольных вопросов) N 1</w:t>
            </w:r>
          </w:p>
          <w:p w:rsidR="00B803BC" w:rsidRDefault="00B803BC">
            <w:pPr>
              <w:pStyle w:val="ConsPlusNormal"/>
              <w:jc w:val="center"/>
            </w:pPr>
            <w:r>
              <w:t>для осуществления федерального государственного контроля (надзора) в сфере социального обслуживания предмет проверки "Соблюдение требований, касающихся размещения и обновления информации о поставщике социальных услуг"</w:t>
            </w:r>
          </w:p>
        </w:tc>
      </w:tr>
    </w:tbl>
    <w:p w:rsidR="00B803BC" w:rsidRDefault="00B803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5330"/>
        <w:gridCol w:w="2880"/>
      </w:tblGrid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Вид государственного контроля (надзора)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Наименование органа государственного контроля (надзора)</w:t>
            </w:r>
          </w:p>
        </w:tc>
        <w:tc>
          <w:tcPr>
            <w:tcW w:w="2880" w:type="dxa"/>
            <w:vAlign w:val="center"/>
          </w:tcPr>
          <w:p w:rsidR="00B803BC" w:rsidRDefault="00B803BC">
            <w:pPr>
              <w:pStyle w:val="ConsPlusNormal"/>
            </w:pPr>
            <w:r>
              <w:t>Федеральная служба по труду и занятости</w:t>
            </w: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Дата заполнения проверочного листа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Наименование объекта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Наименование юридического лица, являющегося контролируемым лицом, ИНН, адрес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2880" w:type="dxa"/>
            <w:vAlign w:val="bottom"/>
          </w:tcPr>
          <w:p w:rsidR="00B803BC" w:rsidRDefault="00B803BC">
            <w:pPr>
              <w:pStyle w:val="ConsPlusNormal"/>
            </w:pPr>
            <w:r>
              <w:t>N ______ от _______</w:t>
            </w: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Должность, фамилия и инициалы должностног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лица (лиц) органа государственного контроля (надзора), проводящего(их) контрольное (надзорное) мероприятие и заполняющего(их) проверочный лист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</w:tbl>
    <w:p w:rsidR="00B803BC" w:rsidRDefault="00B803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7"/>
      </w:tblGrid>
      <w:tr w:rsidR="00B803BC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  <w:outlineLvl w:val="1"/>
            </w:pPr>
            <w:r>
              <w:t>Список контрольных вопросов по проверке размещения и обновления информации о поставщике социальных услуг</w:t>
            </w:r>
          </w:p>
        </w:tc>
      </w:tr>
    </w:tbl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sectPr w:rsidR="00B803BC" w:rsidSect="00D96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642"/>
        <w:gridCol w:w="5283"/>
        <w:gridCol w:w="466"/>
        <w:gridCol w:w="667"/>
        <w:gridCol w:w="686"/>
        <w:gridCol w:w="660"/>
      </w:tblGrid>
      <w:tr w:rsidR="00B803BC">
        <w:tc>
          <w:tcPr>
            <w:tcW w:w="480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42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5283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Законодательные и нормативные правовые акты Российской Федерации</w:t>
            </w:r>
          </w:p>
        </w:tc>
        <w:tc>
          <w:tcPr>
            <w:tcW w:w="1819" w:type="dxa"/>
            <w:gridSpan w:val="3"/>
          </w:tcPr>
          <w:p w:rsidR="00B803BC" w:rsidRDefault="00B803BC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660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Примечание (пояснения)</w:t>
            </w:r>
          </w:p>
        </w:tc>
      </w:tr>
      <w:tr w:rsidR="00B803BC">
        <w:tc>
          <w:tcPr>
            <w:tcW w:w="480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3642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5283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67" w:type="dxa"/>
          </w:tcPr>
          <w:p w:rsidR="00B803BC" w:rsidRDefault="00B803B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B803BC" w:rsidRDefault="00B803BC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60" w:type="dxa"/>
            <w:vMerge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122" w:type="dxa"/>
            <w:gridSpan w:val="2"/>
          </w:tcPr>
          <w:p w:rsidR="00B803BC" w:rsidRDefault="00B803BC">
            <w:pPr>
              <w:pStyle w:val="ConsPlusNormal"/>
            </w:pPr>
            <w:r>
              <w:t>Поставщиком социальных услуг обеспечена открытость и доступность информации: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дате государственной регистрации, об учредителе (учредителях), о месте нахождения, филиалах (при наличии), режиме и графике работы, контактных телефонах и адресах электронной почты?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6">
              <w:r>
                <w:rPr>
                  <w:color w:val="0000FF"/>
                </w:rPr>
                <w:t>подпункт "а" пункта 2</w:t>
              </w:r>
            </w:hyperlink>
            <w:r>
              <w:t xml:space="preserve">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"Интернет", утвержденных постановлением Правительства Российской Федерации от 24 ноября 2014 г. N 1239 (Собрание законодательства Российской Федерации, 2014, N 48, ст. 6875; 2018, N 13, ст. 1806) (далее - Правила размещения и обновления информации о поставщике социальных услуг);</w:t>
            </w:r>
          </w:p>
          <w:p w:rsidR="00B803BC" w:rsidRDefault="00B803BC">
            <w:pPr>
              <w:pStyle w:val="ConsPlusNormal"/>
            </w:pPr>
            <w:proofErr w:type="gramStart"/>
            <w:r>
              <w:t xml:space="preserve">2) </w:t>
            </w:r>
            <w:hyperlink r:id="rId7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8">
              <w:r>
                <w:rPr>
                  <w:color w:val="0000FF"/>
                </w:rPr>
                <w:t>5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предоставления), утвержденного приказом Министерства труда и социальной защиты Российской Федерации от 17 ноября 2014 г. N 886н (зарегистрирован Министерством юстиции Российской Федерации 2 декабря 2014 г., регистрационный</w:t>
            </w:r>
            <w:proofErr w:type="gramEnd"/>
            <w:r>
              <w:t xml:space="preserve"> </w:t>
            </w:r>
            <w:proofErr w:type="gramStart"/>
            <w:r>
              <w:t xml:space="preserve">N 35056), с изменениями, внесенными приказом Министерства труда и социальной защиты Российской Федерации от 30 марта 2018 г. N 202н (зарегистрирован Министерством юстиции Российской Федерации 20 апреля 2018 г., регистрационный N 50849), с изменениями, внесенными приказом Министерства </w:t>
            </w:r>
            <w:r>
              <w:lastRenderedPageBreak/>
              <w:t>труда и социальной защиты Российской Федерации от 1 декабря 2020 г. N 846н (зарегистрирован Министерством юстиции Российской Федерации 3 февраля 2021 г., регистрационный</w:t>
            </w:r>
            <w:proofErr w:type="gramEnd"/>
            <w:r>
              <w:t xml:space="preserve"> </w:t>
            </w:r>
            <w:proofErr w:type="gramStart"/>
            <w:r>
              <w:t>N 62363) (далее - Порядок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поставщике)</w:t>
            </w:r>
            <w:proofErr w:type="gramEnd"/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структуре и органах управления организации социального обслуживания, в том числе: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9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услуг на официальном сайте поставщика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10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наименование структурных подразделений (органов управления) (при наличии)?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11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12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фамилии, имена, отчества и должности руководителей структурных подразделений, положения о структурных подразделениях (при наличии)?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13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14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места нахождения обособленных структурных подразделений?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15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</w:t>
            </w:r>
            <w:r>
              <w:lastRenderedPageBreak/>
              <w:t>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16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адреса официальных сайтов структурных подразделений в сети "Интернет" (при наличии)?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17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18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электронной почты структурных подразделений (при наличии)?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19">
              <w:r>
                <w:rPr>
                  <w:color w:val="0000FF"/>
                </w:rPr>
                <w:t>подпункт "б"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20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руководителе, его заместителях, руководителях филиалов организации социального обслуживания (при наличии)?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21">
              <w:r>
                <w:rPr>
                  <w:color w:val="0000FF"/>
                </w:rPr>
                <w:t>подпункт "в"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22">
              <w:r>
                <w:rPr>
                  <w:color w:val="0000FF"/>
                </w:rPr>
                <w:t>подпункт 6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персональном составе работников (с указанием с их согласия уровня образования, квалификации и опыта работы)?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23">
              <w:r>
                <w:rPr>
                  <w:color w:val="0000FF"/>
                </w:rPr>
                <w:t>подпункт "г"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24">
              <w:r>
                <w:rPr>
                  <w:color w:val="0000FF"/>
                </w:rPr>
                <w:t>подпункт 7 пункта 2</w:t>
              </w:r>
            </w:hyperlink>
            <w:r>
              <w:t xml:space="preserve"> Порядка размещения на официальном сайте поставщика социальных услуг в </w:t>
            </w:r>
            <w:r>
              <w:lastRenderedPageBreak/>
              <w:t>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proofErr w:type="gramStart"/>
            <w:r>
              <w:t>- о материально-техническом обеспечении предоставления социальных услуг (о наличии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наличии средств обучения и воспитания, об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"Интернет")?</w:t>
            </w:r>
            <w:proofErr w:type="gramEnd"/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25">
              <w:r>
                <w:rPr>
                  <w:color w:val="0000FF"/>
                </w:rPr>
                <w:t>подпункт "</w:t>
              </w:r>
              <w:proofErr w:type="spellStart"/>
              <w:r>
                <w:rPr>
                  <w:color w:val="0000FF"/>
                </w:rPr>
                <w:t>д</w:t>
              </w:r>
              <w:proofErr w:type="spellEnd"/>
              <w:r>
                <w:rPr>
                  <w:color w:val="0000FF"/>
                </w:rPr>
                <w:t>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26">
              <w:r>
                <w:rPr>
                  <w:color w:val="0000FF"/>
                </w:rPr>
                <w:t>подпункт 8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перечне предоставляемых социальных услуг по видам социальных услуг и формам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27">
              <w:r>
                <w:rPr>
                  <w:color w:val="0000FF"/>
                </w:rPr>
                <w:t>подпункт "е" пункта 2</w:t>
              </w:r>
            </w:hyperlink>
            <w:r>
              <w:t xml:space="preserve"> Правил размещения и обновления информации о поставщике социальных услуг на официальном сайте поставщика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28">
              <w:r>
                <w:rPr>
                  <w:color w:val="0000FF"/>
                </w:rPr>
                <w:t>подпункты 9</w:t>
              </w:r>
            </w:hyperlink>
            <w:r>
              <w:t xml:space="preserve"> - </w:t>
            </w:r>
            <w:hyperlink r:id="rId29">
              <w:r>
                <w:rPr>
                  <w:color w:val="0000FF"/>
                </w:rPr>
                <w:t>10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порядке и условиях предоставления социальных услуг бесплатно и за плату по видам социальных услуг и формам социального обслуживания с приложением образцов договоров о предоставлении социальных услуг бесплатно и за плату?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30">
              <w:r>
                <w:rPr>
                  <w:color w:val="0000FF"/>
                </w:rPr>
                <w:t>подпункт "ж"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31">
              <w:r>
                <w:rPr>
                  <w:color w:val="0000FF"/>
                </w:rPr>
                <w:t>подпункт 11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тарифах на социальные услуги по видам социальных услуг и формам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32">
              <w:r>
                <w:rPr>
                  <w:color w:val="0000FF"/>
                </w:rPr>
                <w:t>подпункт "</w:t>
              </w:r>
              <w:proofErr w:type="spellStart"/>
              <w:r>
                <w:rPr>
                  <w:color w:val="0000FF"/>
                </w:rPr>
                <w:t>з</w:t>
              </w:r>
              <w:proofErr w:type="spellEnd"/>
              <w:r>
                <w:rPr>
                  <w:color w:val="0000FF"/>
                </w:rPr>
                <w:t>" пункта 2</w:t>
              </w:r>
            </w:hyperlink>
            <w:r>
              <w:t xml:space="preserve"> Правил размещения и обновления информации о поставщике социальных услуг на официальном сайте поставщика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33">
              <w:r>
                <w:rPr>
                  <w:color w:val="0000FF"/>
                </w:rPr>
                <w:t>подпункт 11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Федерации, численности получателей социальных услуг по формам социального обслуживания и видам социальных услуг за счет средств физических и (или) юридических лиц?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34">
              <w:r>
                <w:rPr>
                  <w:color w:val="0000FF"/>
                </w:rPr>
                <w:t>подпункт "и"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35">
              <w:r>
                <w:rPr>
                  <w:color w:val="0000FF"/>
                </w:rPr>
                <w:t>подпункт 12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и количестве свободных мест для приема получателей социальных услуг по формам социального обслуживания за счет средств физических и (или) юридических лиц?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36">
              <w:r>
                <w:rPr>
                  <w:color w:val="0000FF"/>
                </w:rPr>
                <w:t>подпункт "к"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37">
              <w:r>
                <w:rPr>
                  <w:color w:val="0000FF"/>
                </w:rPr>
                <w:t>подпункт 13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об объеме предоставляемых социальных услуг за счет бюджетных ассигнований бюджетов субъектов Российской Федерации и объеме </w:t>
            </w:r>
            <w:r>
              <w:lastRenderedPageBreak/>
              <w:t>предоставляемых социальных услуг за счет средств физических и (или) юридических лиц?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lastRenderedPageBreak/>
              <w:t xml:space="preserve">1) </w:t>
            </w:r>
            <w:hyperlink r:id="rId38">
              <w:r>
                <w:rPr>
                  <w:color w:val="0000FF"/>
                </w:rPr>
                <w:t>подпункт "л"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39">
              <w:r>
                <w:rPr>
                  <w:color w:val="0000FF"/>
                </w:rPr>
                <w:t>подпункт 14 пункта 2</w:t>
              </w:r>
            </w:hyperlink>
            <w:r>
              <w:t xml:space="preserve"> Порядка размещения на </w:t>
            </w:r>
            <w:r>
              <w:lastRenderedPageBreak/>
              <w:t>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наличии лицензий на осуществление деятельности, подлежащей лицензированию в соответствии с законодательством Российской Федерации (с приложением электронного образа документов)?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40">
              <w:r>
                <w:rPr>
                  <w:color w:val="0000FF"/>
                </w:rPr>
                <w:t>подпункт "м"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41">
              <w:r>
                <w:rPr>
                  <w:color w:val="0000FF"/>
                </w:rPr>
                <w:t>подпункт 15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финансово-хозяйственной деятельности (с приложением электронного образа плана финансово-хозяйственной деятельности)?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42">
              <w:r>
                <w:rPr>
                  <w:color w:val="0000FF"/>
                </w:rPr>
                <w:t>подпункт "</w:t>
              </w:r>
              <w:proofErr w:type="spellStart"/>
              <w:r>
                <w:rPr>
                  <w:color w:val="0000FF"/>
                </w:rPr>
                <w:t>н</w:t>
              </w:r>
              <w:proofErr w:type="spellEnd"/>
              <w:r>
                <w:rPr>
                  <w:color w:val="0000FF"/>
                </w:rPr>
                <w:t>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43">
              <w:r>
                <w:rPr>
                  <w:color w:val="0000FF"/>
                </w:rPr>
                <w:t>подпункт 16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правилах внутреннего распорядка для получателей социальных услуг, о правилах внутреннего трудового распорядка и коллективном договоре (с приложением электронного образа документов)?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44">
              <w:r>
                <w:rPr>
                  <w:color w:val="0000FF"/>
                </w:rPr>
                <w:t>подпункт "о"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45">
              <w:r>
                <w:rPr>
                  <w:color w:val="0000FF"/>
                </w:rPr>
                <w:t>подпункт 17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о наличии предписаний органов, осуществляющих государственный контроль в сфере социального обслуживания, и об </w:t>
            </w:r>
            <w:proofErr w:type="gramStart"/>
            <w:r>
              <w:t>отчетах</w:t>
            </w:r>
            <w:proofErr w:type="gramEnd"/>
            <w:r>
              <w:t xml:space="preserve"> об исполнении таких предписаний?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46">
              <w:r>
                <w:rPr>
                  <w:color w:val="0000FF"/>
                </w:rPr>
                <w:t>подпункт "</w:t>
              </w:r>
              <w:proofErr w:type="spellStart"/>
              <w:r>
                <w:rPr>
                  <w:color w:val="0000FF"/>
                </w:rPr>
                <w:t>п</w:t>
              </w:r>
              <w:proofErr w:type="spellEnd"/>
              <w:r>
                <w:rPr>
                  <w:color w:val="0000FF"/>
                </w:rPr>
                <w:t>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47">
              <w:r>
                <w:rPr>
                  <w:color w:val="0000FF"/>
                </w:rPr>
                <w:t>подпункт 18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</w:t>
            </w:r>
            <w:r>
              <w:lastRenderedPageBreak/>
              <w:t>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 проведении независимой оценки качества оказания услуг организациями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48">
              <w:r>
                <w:rPr>
                  <w:color w:val="0000FF"/>
                </w:rPr>
                <w:t>подпункт "</w:t>
              </w:r>
              <w:proofErr w:type="spellStart"/>
              <w:r>
                <w:rPr>
                  <w:color w:val="0000FF"/>
                </w:rPr>
                <w:t>р</w:t>
              </w:r>
              <w:proofErr w:type="spellEnd"/>
              <w:r>
                <w:rPr>
                  <w:color w:val="0000FF"/>
                </w:rPr>
                <w:t>" пункта 2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49">
              <w:r>
                <w:rPr>
                  <w:color w:val="0000FF"/>
                </w:rPr>
                <w:t>пункт 3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Информация размещена на официальном сайте поставщика социальных услуг и обновляется в течение 10 рабочих дней со дня ее создания, получения или внесения соответствующих изменений?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50">
              <w:r>
                <w:rPr>
                  <w:color w:val="0000FF"/>
                </w:rPr>
                <w:t>пункт 3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51">
              <w:r>
                <w:rPr>
                  <w:color w:val="0000FF"/>
                </w:rPr>
                <w:t>подпункт 8 пункта 2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proofErr w:type="gramStart"/>
            <w:r>
              <w:t xml:space="preserve">Пользователю официального сайта предоставляется наглядная информация о структуре официального сайта, включающая в себя ссылку на федеральную государственную информационную систему "Единый портал государственных и муниципальных услуг (функций)", информацию о преимуществах получения государственных и муниципальных услуг в электронной форме, ссылку на официальные сайты органа государственной власти субъекта Российской Федерации, уполномоченного на осуществление предусмотренных Федеральным </w:t>
            </w:r>
            <w:hyperlink r:id="rId52">
              <w:r>
                <w:rPr>
                  <w:color w:val="0000FF"/>
                </w:rPr>
                <w:t>законом</w:t>
              </w:r>
            </w:hyperlink>
            <w:r>
              <w:t>"Об основах социального обслуживания граждан в Российской</w:t>
            </w:r>
            <w:proofErr w:type="gramEnd"/>
            <w:r>
              <w:t xml:space="preserve"> </w:t>
            </w:r>
            <w:proofErr w:type="gramStart"/>
            <w:r>
              <w:t xml:space="preserve">Федерации" полномочий в сфере </w:t>
            </w:r>
            <w:r>
              <w:lastRenderedPageBreak/>
              <w:t xml:space="preserve">социального обслуживания на территории субъекта Российской Федерации (далее - уполномоченный орган субъекта Российской Федерации), организаций, которые находятся в ведении уполномоченного органа субъекта Российской Федерации и которым в соответствии с Федеральным </w:t>
            </w:r>
            <w:hyperlink r:id="rId53">
              <w:r>
                <w:rPr>
                  <w:color w:val="0000FF"/>
                </w:rPr>
                <w:t>законом</w:t>
              </w:r>
            </w:hyperlink>
            <w:r>
              <w:t>"Об основах социального обслуживания граждан в Российской Федерации" предоставлены полномочия на признание граждан нуждающимися в социальном обслуживании и составление индивидуальной программы предоставления социальных услуг на территориях</w:t>
            </w:r>
            <w:proofErr w:type="gramEnd"/>
            <w:r>
              <w:t xml:space="preserve"> одного или нескольких муниципальных образований, и Министерства труда и социальной защиты Российской Федерации?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lastRenderedPageBreak/>
              <w:t xml:space="preserve">1) </w:t>
            </w:r>
            <w:hyperlink r:id="rId54">
              <w:r>
                <w:rPr>
                  <w:color w:val="0000FF"/>
                </w:rPr>
                <w:t>пункт 4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55">
              <w:r>
                <w:rPr>
                  <w:color w:val="0000FF"/>
                </w:rPr>
                <w:t>пункт 4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Размещенные на официальном сайте сведения доступны пользователям для ознакомления круглосуточно без взимания платы и иных ограничений?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r>
              <w:t xml:space="preserve">1) </w:t>
            </w:r>
            <w:hyperlink r:id="rId56">
              <w:r>
                <w:rPr>
                  <w:color w:val="0000FF"/>
                </w:rPr>
                <w:t>пункт 9</w:t>
              </w:r>
            </w:hyperlink>
            <w:r>
              <w:t xml:space="preserve"> Правил размещения и обновления информации о поставщике социальных услуг;</w:t>
            </w:r>
          </w:p>
          <w:p w:rsidR="00B803BC" w:rsidRDefault="00B803BC">
            <w:pPr>
              <w:pStyle w:val="ConsPlusNormal"/>
            </w:pPr>
            <w:r>
              <w:t xml:space="preserve">2) </w:t>
            </w:r>
            <w:hyperlink r:id="rId57">
              <w:r>
                <w:rPr>
                  <w:color w:val="0000FF"/>
                </w:rPr>
                <w:t>пункт 11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Технические и программные средства, которые используются для функционирования официального сайта, обеспечивают возможность выражения мнений получателями социальных услуг о качестве оказания услуг организациями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58">
              <w:r>
                <w:rPr>
                  <w:color w:val="0000FF"/>
                </w:rPr>
                <w:t>подпункт 4 пункта 9</w:t>
              </w:r>
            </w:hyperlink>
            <w:r>
              <w:t xml:space="preserve">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</w:tbl>
    <w:p w:rsidR="00B803BC" w:rsidRDefault="00B803BC">
      <w:pPr>
        <w:pStyle w:val="ConsPlusNormal"/>
        <w:sectPr w:rsidR="00B803B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03BC" w:rsidRDefault="00B803B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40"/>
        <w:gridCol w:w="1944"/>
        <w:gridCol w:w="340"/>
        <w:gridCol w:w="2015"/>
      </w:tblGrid>
      <w:tr w:rsidR="00B803BC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blPrEx>
          <w:tblBorders>
            <w:insideH w:val="none" w:sz="0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Должность лица, заполняющего настоящий Проверочный 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Ф.И.О.</w:t>
            </w:r>
          </w:p>
        </w:tc>
      </w:tr>
      <w:tr w:rsidR="00B803BC">
        <w:tblPrEx>
          <w:tblBorders>
            <w:insideH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  <w:r>
              <w:t>Дата заполнения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</w:tr>
    </w:tbl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right"/>
        <w:outlineLvl w:val="0"/>
      </w:pPr>
      <w:r>
        <w:t>Приложение N 2</w:t>
      </w:r>
    </w:p>
    <w:p w:rsidR="00B803BC" w:rsidRDefault="00B803BC">
      <w:pPr>
        <w:pStyle w:val="ConsPlusNormal"/>
        <w:jc w:val="right"/>
      </w:pPr>
      <w:r>
        <w:t>к приказу Федеральной службы</w:t>
      </w:r>
    </w:p>
    <w:p w:rsidR="00B803BC" w:rsidRDefault="00B803BC">
      <w:pPr>
        <w:pStyle w:val="ConsPlusNormal"/>
        <w:jc w:val="right"/>
      </w:pPr>
      <w:r>
        <w:t>по труду и занятости</w:t>
      </w:r>
    </w:p>
    <w:p w:rsidR="00B803BC" w:rsidRDefault="00B803BC">
      <w:pPr>
        <w:pStyle w:val="ConsPlusNormal"/>
        <w:jc w:val="right"/>
      </w:pPr>
      <w:r>
        <w:t>от 15 декабря 2021 г. N 389</w:t>
      </w:r>
    </w:p>
    <w:p w:rsidR="00B803BC" w:rsidRDefault="00B803B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30"/>
        <w:gridCol w:w="1531"/>
      </w:tblGrid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  <w:vAlign w:val="center"/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bottom w:val="nil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QR-код</w:t>
            </w:r>
          </w:p>
        </w:tc>
      </w:tr>
      <w:tr w:rsidR="00B803BC">
        <w:tc>
          <w:tcPr>
            <w:tcW w:w="7530" w:type="dxa"/>
            <w:tcBorders>
              <w:top w:val="nil"/>
              <w:left w:val="nil"/>
              <w:bottom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blPrEx>
          <w:tblBorders>
            <w:right w:val="nil"/>
          </w:tblBorders>
        </w:tblPrEx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bookmarkStart w:id="1" w:name="P323"/>
            <w:bookmarkEnd w:id="1"/>
            <w:r>
              <w:t>ПРОВЕРОЧНЫЙ ЛИСТ (список контрольных вопросов) N 2</w:t>
            </w:r>
          </w:p>
          <w:p w:rsidR="00B803BC" w:rsidRDefault="00B803BC">
            <w:pPr>
              <w:pStyle w:val="ConsPlusNormal"/>
              <w:jc w:val="center"/>
            </w:pPr>
            <w:r>
              <w:t>для осуществления федерального государственного контроля (надзора) в сфере социального обслуживания предмет проверки "Соблюдение требований, касающихся порядка организации деятельности поставщиков социальных услуг"</w:t>
            </w:r>
          </w:p>
        </w:tc>
      </w:tr>
    </w:tbl>
    <w:p w:rsidR="00B803BC" w:rsidRDefault="00B803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5"/>
        <w:gridCol w:w="5330"/>
        <w:gridCol w:w="2880"/>
      </w:tblGrid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1.1.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Вид государственного контроля (надзора)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1.2.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Наименование органа государственного контроля (надзора)</w:t>
            </w:r>
          </w:p>
        </w:tc>
        <w:tc>
          <w:tcPr>
            <w:tcW w:w="2880" w:type="dxa"/>
            <w:vAlign w:val="center"/>
          </w:tcPr>
          <w:p w:rsidR="00B803BC" w:rsidRDefault="00B803BC">
            <w:pPr>
              <w:pStyle w:val="ConsPlusNormal"/>
            </w:pPr>
            <w:r>
              <w:t>Федеральная служба по труду и занятости</w:t>
            </w: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1.3.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1.4.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Дата заполнения проверочного листа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1.5.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Наименование объекта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1.6.</w:t>
            </w:r>
          </w:p>
        </w:tc>
        <w:tc>
          <w:tcPr>
            <w:tcW w:w="5330" w:type="dxa"/>
            <w:vAlign w:val="center"/>
          </w:tcPr>
          <w:p w:rsidR="00B803BC" w:rsidRDefault="00B803BC">
            <w:pPr>
              <w:pStyle w:val="ConsPlusNormal"/>
            </w:pPr>
            <w:r>
              <w:t>Наименование юридического лица, являющегося контролируемым лицом, ИНН, адрес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1.7.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1.8.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Реквизиты решения контрольного (надзорного) органа о проведении контрольного (надзорного) мероприятия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1.9.</w:t>
            </w:r>
          </w:p>
        </w:tc>
        <w:tc>
          <w:tcPr>
            <w:tcW w:w="5330" w:type="dxa"/>
            <w:vAlign w:val="bottom"/>
          </w:tcPr>
          <w:p w:rsidR="00B803BC" w:rsidRDefault="00B803BC">
            <w:pPr>
              <w:pStyle w:val="ConsPlusNormal"/>
            </w:pPr>
            <w: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2880" w:type="dxa"/>
            <w:vAlign w:val="bottom"/>
          </w:tcPr>
          <w:p w:rsidR="00B803BC" w:rsidRDefault="00B803BC">
            <w:pPr>
              <w:pStyle w:val="ConsPlusNormal"/>
            </w:pPr>
            <w:r>
              <w:t>N ______ от ______</w:t>
            </w:r>
          </w:p>
        </w:tc>
      </w:tr>
      <w:tr w:rsidR="00B803BC">
        <w:tc>
          <w:tcPr>
            <w:tcW w:w="835" w:type="dxa"/>
            <w:vAlign w:val="center"/>
          </w:tcPr>
          <w:p w:rsidR="00B803BC" w:rsidRDefault="00B803BC">
            <w:pPr>
              <w:pStyle w:val="ConsPlusNormal"/>
            </w:pPr>
            <w:r>
              <w:t>1.10.</w:t>
            </w:r>
          </w:p>
        </w:tc>
        <w:tc>
          <w:tcPr>
            <w:tcW w:w="5330" w:type="dxa"/>
          </w:tcPr>
          <w:p w:rsidR="00B803BC" w:rsidRDefault="00B803BC">
            <w:pPr>
              <w:pStyle w:val="ConsPlusNormal"/>
            </w:pPr>
            <w:r>
              <w:t>Должность, фамилия и инициалы должностног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лица (лиц) органа государственного контроля (надзора), проводящего(их) контрольное (надзорное) мероприятие и заполняющего(их) проверочный лист</w:t>
            </w:r>
          </w:p>
        </w:tc>
        <w:tc>
          <w:tcPr>
            <w:tcW w:w="2880" w:type="dxa"/>
          </w:tcPr>
          <w:p w:rsidR="00B803BC" w:rsidRDefault="00B803BC">
            <w:pPr>
              <w:pStyle w:val="ConsPlusNormal"/>
            </w:pPr>
            <w:r>
              <w:t>1.</w:t>
            </w:r>
          </w:p>
          <w:p w:rsidR="00B803BC" w:rsidRDefault="00B803BC">
            <w:pPr>
              <w:pStyle w:val="ConsPlusNormal"/>
            </w:pPr>
            <w:r>
              <w:t>2.</w:t>
            </w:r>
          </w:p>
          <w:p w:rsidR="00B803BC" w:rsidRDefault="00B803BC">
            <w:pPr>
              <w:pStyle w:val="ConsPlusNormal"/>
            </w:pPr>
            <w:r>
              <w:t>3.</w:t>
            </w:r>
          </w:p>
          <w:p w:rsidR="00B803BC" w:rsidRDefault="00B803BC">
            <w:pPr>
              <w:pStyle w:val="ConsPlusNormal"/>
            </w:pPr>
            <w:r>
              <w:t>4.</w:t>
            </w:r>
          </w:p>
        </w:tc>
      </w:tr>
    </w:tbl>
    <w:p w:rsidR="00B803BC" w:rsidRDefault="00B803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7"/>
      </w:tblGrid>
      <w:tr w:rsidR="00B803BC">
        <w:tc>
          <w:tcPr>
            <w:tcW w:w="9027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  <w:outlineLvl w:val="1"/>
            </w:pPr>
            <w:r>
              <w:lastRenderedPageBreak/>
              <w:t>Список контрольных вопросов по проверке деятельности организации социального обслуживания - поставщика социальных услуг</w:t>
            </w:r>
          </w:p>
        </w:tc>
      </w:tr>
    </w:tbl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sectPr w:rsidR="00B803B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0"/>
        <w:gridCol w:w="3642"/>
        <w:gridCol w:w="5283"/>
        <w:gridCol w:w="466"/>
        <w:gridCol w:w="667"/>
        <w:gridCol w:w="686"/>
        <w:gridCol w:w="660"/>
      </w:tblGrid>
      <w:tr w:rsidR="00B803BC">
        <w:tc>
          <w:tcPr>
            <w:tcW w:w="480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642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Вопросы, отражающие содержание обязательных требований</w:t>
            </w:r>
          </w:p>
        </w:tc>
        <w:tc>
          <w:tcPr>
            <w:tcW w:w="5283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819" w:type="dxa"/>
            <w:gridSpan w:val="3"/>
          </w:tcPr>
          <w:p w:rsidR="00B803BC" w:rsidRDefault="00B803BC">
            <w:pPr>
              <w:pStyle w:val="ConsPlusNormal"/>
              <w:jc w:val="center"/>
            </w:pPr>
            <w:r>
              <w:t>Ответы на вопросы</w:t>
            </w:r>
          </w:p>
        </w:tc>
        <w:tc>
          <w:tcPr>
            <w:tcW w:w="660" w:type="dxa"/>
            <w:vMerge w:val="restart"/>
          </w:tcPr>
          <w:p w:rsidR="00B803BC" w:rsidRDefault="00B803BC">
            <w:pPr>
              <w:pStyle w:val="ConsPlusNormal"/>
              <w:jc w:val="center"/>
            </w:pPr>
            <w:r>
              <w:t>Примечание (пояснения)</w:t>
            </w:r>
          </w:p>
        </w:tc>
      </w:tr>
      <w:tr w:rsidR="00B803BC">
        <w:tc>
          <w:tcPr>
            <w:tcW w:w="480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3642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5283" w:type="dxa"/>
            <w:vMerge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67" w:type="dxa"/>
          </w:tcPr>
          <w:p w:rsidR="00B803BC" w:rsidRDefault="00B803BC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686" w:type="dxa"/>
          </w:tcPr>
          <w:p w:rsidR="00B803BC" w:rsidRDefault="00B803BC">
            <w:pPr>
              <w:pStyle w:val="ConsPlusNormal"/>
              <w:jc w:val="center"/>
            </w:pPr>
            <w:r>
              <w:t>Неприменимо</w:t>
            </w:r>
          </w:p>
        </w:tc>
        <w:tc>
          <w:tcPr>
            <w:tcW w:w="660" w:type="dxa"/>
            <w:vMerge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122" w:type="dxa"/>
            <w:gridSpan w:val="2"/>
          </w:tcPr>
          <w:p w:rsidR="00B803BC" w:rsidRDefault="00B803BC">
            <w:pPr>
              <w:pStyle w:val="ConsPlusNormal"/>
            </w:pPr>
            <w:r>
              <w:t>Поставщик социальных услуг: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предоставляет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59">
              <w:proofErr w:type="gramStart"/>
              <w:r>
                <w:rPr>
                  <w:color w:val="0000FF"/>
                </w:rPr>
                <w:t>пункт 2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7007, 2014, N 30, ст. 4257; 2017, N 47, ст. 6850; N 50, ст. 7563; 2018, N 7, ст. 975;</w:t>
            </w:r>
            <w:proofErr w:type="gramEnd"/>
            <w:r>
              <w:t xml:space="preserve"> </w:t>
            </w:r>
            <w:proofErr w:type="gramStart"/>
            <w:r>
              <w:t>N 11, ст. 1591; 2019, N 18, ст. 2215; 2020, N 29, ст. 4500; 2021, N 24, ст. 4188) (далее - Федеральный закон от 28 декабря 2013 г. N 442-ФЗ "Об основах социального обслуживания граждан в Российской Федерации")</w:t>
            </w:r>
            <w:proofErr w:type="gramEnd"/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предоставляет срочные социальные услуги в соответствии со </w:t>
            </w:r>
            <w:hyperlink r:id="rId60">
              <w:r>
                <w:rPr>
                  <w:color w:val="0000FF"/>
                </w:rPr>
                <w:t>статьей 21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1">
              <w:r>
                <w:rPr>
                  <w:color w:val="0000FF"/>
                </w:rPr>
                <w:t>пункт 3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предоставляет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2">
              <w:r>
                <w:rPr>
                  <w:color w:val="0000FF"/>
                </w:rPr>
                <w:t>пункт 4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использует информацию о получателях социальных услуг в соответствии с установленными законодательством Российской Федерации о персональных данных </w:t>
            </w:r>
            <w:proofErr w:type="gramStart"/>
            <w:r>
              <w:t>требованиями</w:t>
            </w:r>
            <w:proofErr w:type="gramEnd"/>
            <w:r>
              <w:t xml:space="preserve"> о защите персональных данных?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3">
              <w:r>
                <w:rPr>
                  <w:color w:val="0000FF"/>
                </w:rPr>
                <w:t>пункт 5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предоставляет уполномоченному органу субъекта Российской Федерации информацию для формирования регистра получателей социальных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4">
              <w:r>
                <w:rPr>
                  <w:color w:val="0000FF"/>
                </w:rPr>
                <w:t>пункт 6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осуществляет социальное сопровождение в соответствии со </w:t>
            </w:r>
            <w:hyperlink r:id="rId65">
              <w:r>
                <w:rPr>
                  <w:color w:val="0000FF"/>
                </w:rPr>
                <w:t>статьей 22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6">
              <w:r>
                <w:rPr>
                  <w:color w:val="0000FF"/>
                </w:rPr>
                <w:t>пункт 7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обеспечивает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7">
              <w:r>
                <w:rPr>
                  <w:color w:val="0000FF"/>
                </w:rPr>
                <w:t>пункт 8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предоставляет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8">
              <w:r>
                <w:rPr>
                  <w:color w:val="0000FF"/>
                </w:rPr>
                <w:t>пункт 9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выделяет супругам, проживающим в организации социального </w:t>
            </w:r>
            <w:r>
              <w:lastRenderedPageBreak/>
              <w:t>обслуживания, изолированное жилое помещение для совместного проживания?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69">
              <w:r>
                <w:rPr>
                  <w:color w:val="0000FF"/>
                </w:rPr>
                <w:t>пункт 10 части 1 статьи 12</w:t>
              </w:r>
            </w:hyperlink>
            <w:r>
              <w:t xml:space="preserve"> Федерального закона от 28 декабря 2013 г. N 442-ФЗ "Об основах социального </w:t>
            </w:r>
            <w:r>
              <w:lastRenderedPageBreak/>
              <w:t>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обеспечивает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0">
              <w:r>
                <w:rPr>
                  <w:color w:val="0000FF"/>
                </w:rPr>
                <w:t>пункт 11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обеспечивает сохранность личных вещей и ценностей получателей социальных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1">
              <w:r>
                <w:rPr>
                  <w:color w:val="0000FF"/>
                </w:rPr>
                <w:t>пункт 12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122" w:type="dxa"/>
            <w:gridSpan w:val="2"/>
          </w:tcPr>
          <w:p w:rsidR="00B803BC" w:rsidRDefault="00B803BC">
            <w:pPr>
              <w:pStyle w:val="ConsPlusNormal"/>
            </w:pPr>
            <w:r>
              <w:t xml:space="preserve">Поставщиком социальных услуг в стационарной форме </w:t>
            </w:r>
            <w:proofErr w:type="gramStart"/>
            <w:r>
              <w:t>предоставлены</w:t>
            </w:r>
            <w:proofErr w:type="gramEnd"/>
            <w:r>
              <w:t xml:space="preserve"> получателям социальных услуг: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помещения для предоставления социально-бытовых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2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помещения для социально-медицинских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3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помещения для предоставления социально-психологических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4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помещения для предоставления социально-педагогических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5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помещения для предоставления </w:t>
            </w:r>
            <w:r>
              <w:lastRenderedPageBreak/>
              <w:t>социально-правовых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6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</w:t>
            </w:r>
            <w:r>
              <w:lastRenderedPageBreak/>
              <w:t>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помещения для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7">
              <w:r>
                <w:rPr>
                  <w:color w:val="0000FF"/>
                </w:rPr>
                <w:t>часть 3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122" w:type="dxa"/>
            <w:gridSpan w:val="2"/>
          </w:tcPr>
          <w:p w:rsidR="00B803BC" w:rsidRDefault="00B803BC">
            <w:pPr>
              <w:pStyle w:val="ConsPlusNormal"/>
            </w:pPr>
            <w:r>
              <w:t xml:space="preserve">При предоставлении социальных услуг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или в стационарной форме поставщиком социальных услуг </w:t>
            </w:r>
            <w:proofErr w:type="gramStart"/>
            <w:r>
              <w:t>обеспечены</w:t>
            </w:r>
            <w:proofErr w:type="gramEnd"/>
            <w:r>
              <w:t>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организацией?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8">
              <w:r>
                <w:rPr>
                  <w:color w:val="0000FF"/>
                </w:rPr>
                <w:t>пункт 1 части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19.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возможность для самостоятельного передвижения по территории организации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79">
              <w:r>
                <w:rPr>
                  <w:color w:val="0000FF"/>
                </w:rPr>
                <w:t>пункт 2 часть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0">
              <w:r>
                <w:rPr>
                  <w:color w:val="0000FF"/>
                </w:rPr>
                <w:t>пункт 2 часть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доступное размещение оборудования и носителей информации?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1">
              <w:r>
                <w:rPr>
                  <w:color w:val="0000FF"/>
                </w:rPr>
                <w:t>пункт 2 часть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дублирование текстовых </w:t>
            </w:r>
            <w:r>
              <w:lastRenderedPageBreak/>
              <w:t>сообщений голосовыми сообщениями?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2">
              <w:r>
                <w:rPr>
                  <w:color w:val="0000FF"/>
                </w:rPr>
                <w:t>пункт 3 часть 4 статьи 19</w:t>
              </w:r>
            </w:hyperlink>
            <w:r>
              <w:t xml:space="preserve"> Федерального закона от 28 </w:t>
            </w:r>
            <w:r>
              <w:lastRenderedPageBreak/>
              <w:t>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</w:t>
            </w:r>
            <w:proofErr w:type="spellStart"/>
            <w:r>
              <w:t>тифлосурдопереводчика</w:t>
            </w:r>
            <w:proofErr w:type="spellEnd"/>
            <w:r>
              <w:t>, допуск собак-проводников?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3">
              <w:r>
                <w:rPr>
                  <w:color w:val="0000FF"/>
                </w:rPr>
                <w:t>пункт 3 часть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</w:t>
            </w:r>
            <w:proofErr w:type="spellStart"/>
            <w:r>
              <w:t>сурдоперевода</w:t>
            </w:r>
            <w:proofErr w:type="spellEnd"/>
            <w:r>
              <w:t xml:space="preserve">), допуск </w:t>
            </w:r>
            <w:proofErr w:type="spellStart"/>
            <w:r>
              <w:t>сурдопереводчика</w:t>
            </w:r>
            <w:proofErr w:type="spellEnd"/>
            <w:r>
              <w:t>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4">
              <w:r>
                <w:rPr>
                  <w:color w:val="0000FF"/>
                </w:rPr>
                <w:t>пункт 4 часть 4 статьи 19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Поставщиком социальных услуг соблюдаются нормативы обеспечения мягким инвентарем?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5">
              <w:r>
                <w:rPr>
                  <w:color w:val="0000FF"/>
                </w:rPr>
                <w:t>пункт 1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Поставщиком социальных услуг соблюдаются нормативы обеспечения площадью жилых помещений?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6">
              <w:r>
                <w:rPr>
                  <w:color w:val="0000FF"/>
                </w:rPr>
                <w:t>пункт 1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Поставщиком социальных услуг соблюдаются нормы питания в организациях социального обслуживания?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7">
              <w:r>
                <w:rPr>
                  <w:color w:val="0000FF"/>
                </w:rPr>
                <w:t>пункт 1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28.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Поставщиком социальных услуг соблюдается порядок </w:t>
            </w:r>
            <w:r>
              <w:lastRenderedPageBreak/>
              <w:t>предоставления социальных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8">
              <w:r>
                <w:rPr>
                  <w:color w:val="0000FF"/>
                </w:rPr>
                <w:t>пункт 1 части 1 статьи 12</w:t>
              </w:r>
            </w:hyperlink>
            <w:r>
              <w:t xml:space="preserve"> Федерального закона от 28 декабря 2013 г. N 442-ФЗ "Об основах социального </w:t>
            </w:r>
            <w:r>
              <w:lastRenderedPageBreak/>
              <w:t>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Плата за социальное обслуживание взимается согласно тарифам на социальные услуги и в соответствии с порядком взимания платы за социальное обслуживание?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89">
              <w:r>
                <w:rPr>
                  <w:color w:val="0000FF"/>
                </w:rPr>
                <w:t>пункт 1 части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Должности специалистов в организации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0">
              <w:r>
                <w:rPr>
                  <w:color w:val="0000FF"/>
                </w:rPr>
                <w:t>пункт 1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Поставщиком социальных услуг обеспечено укомплектование необходимым числом специалистов для предоставления социальных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1">
              <w:r>
                <w:rPr>
                  <w:color w:val="0000FF"/>
                </w:rPr>
                <w:t>пункт 1 часть 1 статьи 12</w:t>
              </w:r>
            </w:hyperlink>
            <w:r>
              <w:t xml:space="preserve"> Федерального закона от 28 декабря 2013 г. N 442-ФЗ "Об основах социального обслуживания граждан в Российской Федерации"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Поставщиком социальных услуг социальные услуги предоставляются в объемах, не менее установленных стандартом социальной услуги?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2">
              <w:proofErr w:type="gramStart"/>
              <w:r>
                <w:rPr>
                  <w:color w:val="0000FF"/>
                </w:rPr>
                <w:t>пункт 13</w:t>
              </w:r>
            </w:hyperlink>
            <w:r>
              <w:t xml:space="preserve"> Правил организации деятельности организаций социального обслуживания, их структурных подразделений, утвержденных приказом Министерства труда и социальной защиты Российской Федерации от 24 ноября 2014 г. N 940н (зарегистрирован Министерством юстиции Российской Федерации 27 февраля 2015 г., регистрационный N 36314), с изменениями, внесенными приказом Министерства труда и социальной защиты Российской Федерации от 1 октября 2018 г. N 608ан (зарегистрирован Министерством юстиции</w:t>
            </w:r>
            <w:proofErr w:type="gramEnd"/>
            <w:r>
              <w:t xml:space="preserve"> </w:t>
            </w:r>
            <w:proofErr w:type="gramStart"/>
            <w:r>
              <w:t xml:space="preserve">Российской Федерации 26 октября 2018 г., регистрационный N 52531), с изменениями, внесенными приказом Министерства труда и социальной защиты Российской Федерации от 30 марта 2020 г. N 157н </w:t>
            </w:r>
            <w:r>
              <w:lastRenderedPageBreak/>
              <w:t>(зарегистрирован Министерством юстиции Российской Федерации 23 апреля 2020 г., регистрационный N 58185) (далее - Правила организации деятельности организаций социального обслуживания)</w:t>
            </w:r>
            <w:proofErr w:type="gramEnd"/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122" w:type="dxa"/>
            <w:gridSpan w:val="2"/>
          </w:tcPr>
          <w:p w:rsidR="00B803BC" w:rsidRDefault="00B803BC">
            <w:pPr>
              <w:pStyle w:val="ConsPlusNormal"/>
            </w:pPr>
            <w:r>
              <w:lastRenderedPageBreak/>
              <w:t>При предоставлении социального обслуживания, в том числе в стационарной форме социального обслуживания, получателю социальных услуг обеспечены: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надлежащий уход?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3">
              <w:r>
                <w:rPr>
                  <w:color w:val="0000FF"/>
                </w:rPr>
                <w:t>подпункт 1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безопасные условия проживания и предоставления социальных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4">
              <w:r>
                <w:rPr>
                  <w:color w:val="0000FF"/>
                </w:rPr>
                <w:t>подпункт 2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содействие социализации, активному образу жизни, сохранению пребывания получателя социальных услуг в </w:t>
            </w:r>
            <w:proofErr w:type="gramStart"/>
            <w:r>
              <w:t>привычной</w:t>
            </w:r>
            <w:proofErr w:type="gramEnd"/>
            <w:r>
              <w:t xml:space="preserve"> благоприятной среде (его проживанию дома)?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5">
              <w:r>
                <w:rPr>
                  <w:color w:val="0000FF"/>
                </w:rPr>
                <w:t>подпункт 5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соблюдение требований государственных санитарно-эпидемиологических правил и нормативов, в том числе: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6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планировка и оборудование всех помещений, включая спальные комнаты, предусматривает возможность использования их лицами с ограниченными возможностями, использующими специальные средства для передвижения и размещение технических средств реабилитации на расстоянии, позволяющем гражданам воспользоваться ими?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7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здани</w:t>
            </w:r>
            <w:proofErr w:type="gramStart"/>
            <w:r>
              <w:t>е(</w:t>
            </w:r>
            <w:proofErr w:type="gramEnd"/>
            <w:r>
              <w:t>я) организации социального обслуживания (высотой 2 и более этажей) оборудовано(</w:t>
            </w:r>
            <w:proofErr w:type="spellStart"/>
            <w:r>
              <w:t>ны</w:t>
            </w:r>
            <w:proofErr w:type="spellEnd"/>
            <w:r>
              <w:t>) лифтами и (или) другими устройствами для транспортирования лиц пожилого возраста, лиц с ограниченными возможностями здоровья и инвалидов?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8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39.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для хранения технических средств реабилитации предусмотрены отдельные помещения?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99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в составе медицинского пункта в организациях, предоставляющих услуги по уходу с обеспечением проживания, предусмотрено приемно-карантинное отделение с изолятором?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0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41.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потолки, стены и полы всех помещений без нарушения целостности, признаков поражения грибком и имеют отделку, позволяющую осуществить уборку влажным способом с использованием моющих и дезинфицирующих средств?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1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42.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жилые комнаты оборудованы кроватями, столами, стульями, тумбочками, шкафами для хранения домашней одежды, белья, обуви?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2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43.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каждый проживающий в организации социального обслуживания обеспечен постельными принадлежностями, постельным бельем и полотенцами?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3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количество отделений в шкафах не меньше количества спальных мест в комнате?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4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45.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количество кроватей, тумбочек и стульев не меньше количества проживающих?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5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46.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на этаже пребывания престарелых и инвалидов туалеты оборудованы с учетом обеспечения условий доступности для инвалидов </w:t>
            </w:r>
            <w:proofErr w:type="spellStart"/>
            <w:r>
              <w:t>маломобильных</w:t>
            </w:r>
            <w:proofErr w:type="spellEnd"/>
            <w:r>
              <w:t xml:space="preserve"> групп?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6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47.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- при размещении лиц, лишенных </w:t>
            </w:r>
            <w:proofErr w:type="gramStart"/>
            <w:r>
              <w:t>возможностей к</w:t>
            </w:r>
            <w:proofErr w:type="gramEnd"/>
            <w:r>
              <w:t xml:space="preserve"> самостоятельному передвижению, предусмотрено специализированное оборудование, предназначенное для профилактики возникновения осложнений и обеспечения безопасности получателей услуг?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7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48.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- обеспечен свободный доступ получателей социальных услуг к питьевой воде?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8">
              <w:r>
                <w:rPr>
                  <w:color w:val="0000FF"/>
                </w:rPr>
                <w:t>подпункт 4 пункта 16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49.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>При предоставлении социальных услуг в стационарной форме поставщиком социальных услуг предусмотрены оборудованные надлежащим образом помещения (зоны) для организации дневной занятости получателей социальных услуг, их отдыха, досуга, двигательной активности и другого?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09">
              <w:r>
                <w:rPr>
                  <w:color w:val="0000FF"/>
                </w:rPr>
                <w:t>пункт 38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  <w:tr w:rsidR="00B803BC">
        <w:tc>
          <w:tcPr>
            <w:tcW w:w="480" w:type="dxa"/>
          </w:tcPr>
          <w:p w:rsidR="00B803BC" w:rsidRDefault="00B803BC">
            <w:pPr>
              <w:pStyle w:val="ConsPlusNormal"/>
            </w:pPr>
            <w:r>
              <w:t>50.</w:t>
            </w:r>
          </w:p>
        </w:tc>
        <w:tc>
          <w:tcPr>
            <w:tcW w:w="3642" w:type="dxa"/>
          </w:tcPr>
          <w:p w:rsidR="00B803BC" w:rsidRDefault="00B803BC">
            <w:pPr>
              <w:pStyle w:val="ConsPlusNormal"/>
            </w:pPr>
            <w:r>
              <w:t xml:space="preserve">При предоставлении социальных услуг в стационарной форме на территории организации </w:t>
            </w:r>
            <w:r>
              <w:lastRenderedPageBreak/>
              <w:t>социального обслуживания предусмотрены благоустроенные и оборудованные надлежащим образом площадки (зоны) для осуществления прогулок, занятий по адаптивной и лечебной физической культуре, оздоровительных и спортивных мероприятий, игр, отдыха, досуга и другого?</w:t>
            </w:r>
          </w:p>
        </w:tc>
        <w:tc>
          <w:tcPr>
            <w:tcW w:w="5283" w:type="dxa"/>
          </w:tcPr>
          <w:p w:rsidR="00B803BC" w:rsidRDefault="00B803BC">
            <w:pPr>
              <w:pStyle w:val="ConsPlusNormal"/>
            </w:pPr>
            <w:hyperlink r:id="rId110">
              <w:r>
                <w:rPr>
                  <w:color w:val="0000FF"/>
                </w:rPr>
                <w:t>пункт 38</w:t>
              </w:r>
            </w:hyperlink>
            <w:r>
              <w:t xml:space="preserve"> Правил организации деятельности организаций социального обслуживания</w:t>
            </w:r>
          </w:p>
        </w:tc>
        <w:tc>
          <w:tcPr>
            <w:tcW w:w="46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7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86" w:type="dxa"/>
          </w:tcPr>
          <w:p w:rsidR="00B803BC" w:rsidRDefault="00B803BC">
            <w:pPr>
              <w:pStyle w:val="ConsPlusNormal"/>
            </w:pPr>
          </w:p>
        </w:tc>
        <w:tc>
          <w:tcPr>
            <w:tcW w:w="660" w:type="dxa"/>
          </w:tcPr>
          <w:p w:rsidR="00B803BC" w:rsidRDefault="00B803BC">
            <w:pPr>
              <w:pStyle w:val="ConsPlusNormal"/>
            </w:pPr>
          </w:p>
        </w:tc>
      </w:tr>
    </w:tbl>
    <w:p w:rsidR="00B803BC" w:rsidRDefault="00B803BC">
      <w:pPr>
        <w:pStyle w:val="ConsPlusNormal"/>
        <w:sectPr w:rsidR="00B803B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803BC" w:rsidRDefault="00B803B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340"/>
        <w:gridCol w:w="1944"/>
        <w:gridCol w:w="340"/>
        <w:gridCol w:w="2015"/>
      </w:tblGrid>
      <w:tr w:rsidR="00B803BC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3BC" w:rsidRDefault="00B803BC">
            <w:pPr>
              <w:pStyle w:val="ConsPlusNormal"/>
            </w:pPr>
          </w:p>
        </w:tc>
      </w:tr>
      <w:tr w:rsidR="00B803BC">
        <w:tblPrEx>
          <w:tblBorders>
            <w:insideH w:val="none" w:sz="0" w:space="0" w:color="auto"/>
          </w:tblBorders>
        </w:tblPrEx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Должность лица, заполняющего настоящий Проверочный лист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  <w:jc w:val="center"/>
            </w:pPr>
            <w:r>
              <w:t>Ф.И.О.</w:t>
            </w:r>
          </w:p>
        </w:tc>
      </w:tr>
      <w:tr w:rsidR="00B803BC">
        <w:tblPrEx>
          <w:tblBorders>
            <w:insideH w:val="none" w:sz="0" w:space="0" w:color="auto"/>
          </w:tblBorders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  <w:r>
              <w:t>Дата заполнения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B803BC" w:rsidRDefault="00B803BC">
            <w:pPr>
              <w:pStyle w:val="ConsPlusNormal"/>
            </w:pPr>
          </w:p>
        </w:tc>
      </w:tr>
    </w:tbl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jc w:val="both"/>
      </w:pPr>
    </w:p>
    <w:p w:rsidR="00B803BC" w:rsidRDefault="00B803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26C" w:rsidRDefault="0006326C"/>
    <w:sectPr w:rsidR="0006326C" w:rsidSect="00A7195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803BC"/>
    <w:rsid w:val="0006326C"/>
    <w:rsid w:val="00600F0D"/>
    <w:rsid w:val="00B8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803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803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803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803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803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803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803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2E0D8D7C861F357F2B0D9FC641E9E58F508A40DE1FC4858464174D848FF61562B33C3AAA88BB064C240D3CF880052967CBF42DE3465CCBBP9ADO" TargetMode="External"/><Relationship Id="rId21" Type="http://schemas.openxmlformats.org/officeDocument/2006/relationships/hyperlink" Target="consultantplus://offline/ref=A2E0D8D7C861F357F2B0D9FC641E9E58F406A108E4F54858464174D848FF61562B33C3AAA88BB067CB40D3CF880052967CBF42DE3465CCBBP9ADO" TargetMode="External"/><Relationship Id="rId42" Type="http://schemas.openxmlformats.org/officeDocument/2006/relationships/hyperlink" Target="consultantplus://offline/ref=A2E0D8D7C861F357F2B0D9FC641E9E58F406A108E4F54858464174D848FF61562B33C3AAA88BB064CB40D3CF880052967CBF42DE3465CCBBP9ADO" TargetMode="External"/><Relationship Id="rId47" Type="http://schemas.openxmlformats.org/officeDocument/2006/relationships/hyperlink" Target="consultantplus://offline/ref=A2E0D8D7C861F357F2B0D9FC641E9E58F508A40DE1FC4858464174D848FF61562B33C3AAA88BB065C240D3CF880052967CBF42DE3465CCBBP9ADO" TargetMode="External"/><Relationship Id="rId63" Type="http://schemas.openxmlformats.org/officeDocument/2006/relationships/hyperlink" Target="consultantplus://offline/ref=A2E0D8D7C861F357F2B0D9FC641E9E58F507A406EEF04858464174D848FF61562B33C3AAA88BB165CB40D3CF880052967CBF42DE3465CCBBP9ADO" TargetMode="External"/><Relationship Id="rId68" Type="http://schemas.openxmlformats.org/officeDocument/2006/relationships/hyperlink" Target="consultantplus://offline/ref=A2E0D8D7C861F357F2B0D9FC641E9E58F507A406EEF04858464174D848FF61562B33C3AAA88BB162C140D3CF880052967CBF42DE3465CCBBP9ADO" TargetMode="External"/><Relationship Id="rId84" Type="http://schemas.openxmlformats.org/officeDocument/2006/relationships/hyperlink" Target="consultantplus://offline/ref=A2E0D8D7C861F357F2B0D9FC641E9E58F507A406EEF04858464174D848FF61562B33C3AAA88BB266C540D3CF880052967CBF42DE3465CCBBP9ADO" TargetMode="External"/><Relationship Id="rId89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29" Type="http://schemas.openxmlformats.org/officeDocument/2006/relationships/hyperlink" Target="consultantplus://offline/ref=A2E0D8D7C861F357F2B0D9FC641E9E58F508A40DE1FC4858464174D848FF61562B33C3AAA88BB064C040D3CF880052967CBF42DE3465CCBBP9ADO" TargetMode="External"/><Relationship Id="rId107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1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24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32" Type="http://schemas.openxmlformats.org/officeDocument/2006/relationships/hyperlink" Target="consultantplus://offline/ref=A2E0D8D7C861F357F2B0D9FC641E9E58F406A108E4F54858464174D848FF61562B33C3AAA88BB064C640D3CF880052967CBF42DE3465CCBBP9ADO" TargetMode="External"/><Relationship Id="rId37" Type="http://schemas.openxmlformats.org/officeDocument/2006/relationships/hyperlink" Target="consultantplus://offline/ref=A2E0D8D7C861F357F2B0D9FC641E9E58F508A40DE1FC4858464174D848FF61562B33C3AAA88BB064C740D3CF880052967CBF42DE3465CCBBP9ADO" TargetMode="External"/><Relationship Id="rId40" Type="http://schemas.openxmlformats.org/officeDocument/2006/relationships/hyperlink" Target="consultantplus://offline/ref=A2E0D8D7C861F357F2B0D9FC641E9E58F406A108E4F54858464174D848FF61562B33C3AAA88BB064CA40D3CF880052967CBF42DE3465CCBBP9ADO" TargetMode="External"/><Relationship Id="rId45" Type="http://schemas.openxmlformats.org/officeDocument/2006/relationships/hyperlink" Target="consultantplus://offline/ref=A2E0D8D7C861F357F2B0D9FC641E9E58F508A40DE1FC4858464174D848FF61562B33C3AAA88BB064CB40D3CF880052967CBF42DE3465CCBBP9ADO" TargetMode="External"/><Relationship Id="rId53" Type="http://schemas.openxmlformats.org/officeDocument/2006/relationships/hyperlink" Target="consultantplus://offline/ref=A2E0D8D7C861F357F2B0D9FC641E9E58F507A406EEF04858464174D848FF615639339BA6A88FAE66C555859ECEP5A7O" TargetMode="External"/><Relationship Id="rId58" Type="http://schemas.openxmlformats.org/officeDocument/2006/relationships/hyperlink" Target="consultantplus://offline/ref=A2E0D8D7C861F357F2B0D9FC641E9E58F508A40DE1FC4858464174D848FF61562B33C3AAA88BB062C040D3CF880052967CBF42DE3465CCBBP9ADO" TargetMode="External"/><Relationship Id="rId66" Type="http://schemas.openxmlformats.org/officeDocument/2006/relationships/hyperlink" Target="consultantplus://offline/ref=A2E0D8D7C861F357F2B0D9FC641E9E58F507A406EEF04858464174D848FF61562B33C3AAA88BB162C340D3CF880052967CBF42DE3465CCBBP9ADO" TargetMode="External"/><Relationship Id="rId74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79" Type="http://schemas.openxmlformats.org/officeDocument/2006/relationships/hyperlink" Target="consultantplus://offline/ref=A2E0D8D7C861F357F2B0D9FC641E9E58F507A406EEF04858464174D848FF61562B33C3AAA88BB266C740D3CF880052967CBF42DE3465CCBBP9ADO" TargetMode="External"/><Relationship Id="rId87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102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10" Type="http://schemas.openxmlformats.org/officeDocument/2006/relationships/hyperlink" Target="consultantplus://offline/ref=A2E0D8D7C861F357F2B0D9FC641E9E58F50AA70BE0F44858464174D848FF61562B33C3AAA98FBB32930FD293CC5141967FBF40D928P6A5O" TargetMode="External"/><Relationship Id="rId5" Type="http://schemas.openxmlformats.org/officeDocument/2006/relationships/hyperlink" Target="consultantplus://offline/ref=A2E0D8D7C861F357F2B0D9FC641E9E58F20FA109E3FC4858464174D848FF61562B33C3AAA88BB067C640D3CF880052967CBF42DE3465CCBBP9ADO" TargetMode="External"/><Relationship Id="rId61" Type="http://schemas.openxmlformats.org/officeDocument/2006/relationships/hyperlink" Target="consultantplus://offline/ref=A2E0D8D7C861F357F2B0D9FC641E9E58F507A406EEF04858464174D848FF61562B33C3AAA88BB165C540D3CF880052967CBF42DE3465CCBBP9ADO" TargetMode="External"/><Relationship Id="rId82" Type="http://schemas.openxmlformats.org/officeDocument/2006/relationships/hyperlink" Target="consultantplus://offline/ref=A2E0D8D7C861F357F2B0D9FC641E9E58F507A406EEF04858464174D848FF61562B33C3AAA88BB266C440D3CF880052967CBF42DE3465CCBBP9ADO" TargetMode="External"/><Relationship Id="rId90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95" Type="http://schemas.openxmlformats.org/officeDocument/2006/relationships/hyperlink" Target="consultantplus://offline/ref=A2E0D8D7C861F357F2B0D9FC641E9E58F50AA70BE0F44858464174D848FF61562B33C3ACA080E437861E8A9EC84B5F9166A342DBP2A8O" TargetMode="External"/><Relationship Id="rId19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14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22" Type="http://schemas.openxmlformats.org/officeDocument/2006/relationships/hyperlink" Target="consultantplus://offline/ref=A2E0D8D7C861F357F2B0D9FC641E9E58F508A40DE1FC4858464174D848FF61562B33C3AAA88BB067CA40D3CF880052967CBF42DE3465CCBBP9ADO" TargetMode="External"/><Relationship Id="rId27" Type="http://schemas.openxmlformats.org/officeDocument/2006/relationships/hyperlink" Target="consultantplus://offline/ref=A2E0D8D7C861F357F2B0D9FC641E9E58F406A108E4F54858464174D848FF61562B33C3AAA88BB064C040D3CF880052967CBF42DE3465CCBBP9ADO" TargetMode="External"/><Relationship Id="rId30" Type="http://schemas.openxmlformats.org/officeDocument/2006/relationships/hyperlink" Target="consultantplus://offline/ref=A2E0D8D7C861F357F2B0D9FC641E9E58F406A108E4F54858464174D848FF61562B33C3AAA88BB064C140D3CF880052967CBF42DE3465CCBBP9ADO" TargetMode="External"/><Relationship Id="rId35" Type="http://schemas.openxmlformats.org/officeDocument/2006/relationships/hyperlink" Target="consultantplus://offline/ref=A2E0D8D7C861F357F2B0D9FC641E9E58F508A40DE1FC4858464174D848FF61562B33C3AAA88BB064C640D3CF880052967CBF42DE3465CCBBP9ADO" TargetMode="External"/><Relationship Id="rId43" Type="http://schemas.openxmlformats.org/officeDocument/2006/relationships/hyperlink" Target="consultantplus://offline/ref=A2E0D8D7C861F357F2B0D9FC641E9E58F508A40DE1FC4858464174D848FF61562B33C3AAA88BB064CA40D3CF880052967CBF42DE3465CCBBP9ADO" TargetMode="External"/><Relationship Id="rId48" Type="http://schemas.openxmlformats.org/officeDocument/2006/relationships/hyperlink" Target="consultantplus://offline/ref=A2E0D8D7C861F357F2B0D9FC641E9E58F406A108E4F54858464174D848FF61562B33C3AAA88BB065C040D3CF880052967CBF42DE3465CCBBP9ADO" TargetMode="External"/><Relationship Id="rId56" Type="http://schemas.openxmlformats.org/officeDocument/2006/relationships/hyperlink" Target="consultantplus://offline/ref=A2E0D8D7C861F357F2B0D9FC641E9E58F406A108E4F54858464174D848FF61562B33C3AAA88BB062C740D3CF880052967CBF42DE3465CCBBP9ADO" TargetMode="External"/><Relationship Id="rId64" Type="http://schemas.openxmlformats.org/officeDocument/2006/relationships/hyperlink" Target="consultantplus://offline/ref=A2E0D8D7C861F357F2B0D9FC641E9E58F507A406EEF04858464174D848FF61562B33C3AAA88BB162C240D3CF880052967CBF42DE3465CCBBP9ADO" TargetMode="External"/><Relationship Id="rId69" Type="http://schemas.openxmlformats.org/officeDocument/2006/relationships/hyperlink" Target="consultantplus://offline/ref=A2E0D8D7C861F357F2B0D9FC641E9E58F507A406EEF04858464174D848FF61562B33C3AAA88BB162C640D3CF880052967CBF42DE3465CCBBP9ADO" TargetMode="External"/><Relationship Id="rId77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100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05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8" Type="http://schemas.openxmlformats.org/officeDocument/2006/relationships/hyperlink" Target="consultantplus://offline/ref=A2E0D8D7C861F357F2B0D9FC641E9E58F508A40DE1FC4858464174D848FF61562B33C3AAA88BB067C540D3CF880052967CBF42DE3465CCBBP9ADO" TargetMode="External"/><Relationship Id="rId51" Type="http://schemas.openxmlformats.org/officeDocument/2006/relationships/hyperlink" Target="consultantplus://offline/ref=A2E0D8D7C861F357F2B0D9FC641E9E58F508A40DE1FC4858464174D848FF61562B33C3AAA88BB064C240D3CF880052967CBF42DE3465CCBBP9ADO" TargetMode="External"/><Relationship Id="rId72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80" Type="http://schemas.openxmlformats.org/officeDocument/2006/relationships/hyperlink" Target="consultantplus://offline/ref=A2E0D8D7C861F357F2B0D9FC641E9E58F507A406EEF04858464174D848FF61562B33C3AAA88BB266C740D3CF880052967CBF42DE3465CCBBP9ADO" TargetMode="External"/><Relationship Id="rId85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93" Type="http://schemas.openxmlformats.org/officeDocument/2006/relationships/hyperlink" Target="consultantplus://offline/ref=A2E0D8D7C861F357F2B0D9FC641E9E58F50AA70BE0F44858464174D848FF61562B33C3AAA88BB062C640D3CF880052967CBF42DE3465CCBBP9ADO" TargetMode="External"/><Relationship Id="rId98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17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25" Type="http://schemas.openxmlformats.org/officeDocument/2006/relationships/hyperlink" Target="consultantplus://offline/ref=A2E0D8D7C861F357F2B0D9FC641E9E58F406A108E4F54858464174D848FF61562B33C3AAA88BB064C340D3CF880052967CBF42DE3465CCBBP9ADO" TargetMode="External"/><Relationship Id="rId33" Type="http://schemas.openxmlformats.org/officeDocument/2006/relationships/hyperlink" Target="consultantplus://offline/ref=A2E0D8D7C861F357F2B0D9FC641E9E58F508A40DE1FC4858464174D848FF61562B33C3AAA88BB064C140D3CF880052967CBF42DE3465CCBBP9ADO" TargetMode="External"/><Relationship Id="rId38" Type="http://schemas.openxmlformats.org/officeDocument/2006/relationships/hyperlink" Target="consultantplus://offline/ref=A2E0D8D7C861F357F2B0D9FC641E9E58F406A108E4F54858464174D848FF61562B33C3AAA88BB064C540D3CF880052967CBF42DE3465CCBBP9ADO" TargetMode="External"/><Relationship Id="rId46" Type="http://schemas.openxmlformats.org/officeDocument/2006/relationships/hyperlink" Target="consultantplus://offline/ref=A2E0D8D7C861F357F2B0D9FC641E9E58F406A108E4F54858464174D848FF61562B33C3AAA88BB065C340D3CF880052967CBF42DE3465CCBBP9ADO" TargetMode="External"/><Relationship Id="rId59" Type="http://schemas.openxmlformats.org/officeDocument/2006/relationships/hyperlink" Target="consultantplus://offline/ref=A2E0D8D7C861F357F2B0D9FC641E9E58F507A406EEF04858464174D848FF61562B33C3AAA88BB165C440D3CF880052967CBF42DE3465CCBBP9ADO" TargetMode="External"/><Relationship Id="rId67" Type="http://schemas.openxmlformats.org/officeDocument/2006/relationships/hyperlink" Target="consultantplus://offline/ref=A2E0D8D7C861F357F2B0D9FC641E9E58F507A406EEF04858464174D848FF61562B33C3AAA88BB162C040D3CF880052967CBF42DE3465CCBBP9ADO" TargetMode="External"/><Relationship Id="rId103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08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20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41" Type="http://schemas.openxmlformats.org/officeDocument/2006/relationships/hyperlink" Target="consultantplus://offline/ref=A2E0D8D7C861F357F2B0D9FC641E9E58F508A40DE1FC4858464174D848FF61562B33C3AAA88BB064C540D3CF880052967CBF42DE3465CCBBP9ADO" TargetMode="External"/><Relationship Id="rId54" Type="http://schemas.openxmlformats.org/officeDocument/2006/relationships/hyperlink" Target="consultantplus://offline/ref=A2E0D8D7C861F357F2B0D9FC641E9E58F406A108E4F54858464174D848FF61562B33C3AAA3DFE1229746879AD25558887AA140PDABO" TargetMode="External"/><Relationship Id="rId62" Type="http://schemas.openxmlformats.org/officeDocument/2006/relationships/hyperlink" Target="consultantplus://offline/ref=A2E0D8D7C861F357F2B0D9FC641E9E58F507A406EEF04858464174D848FF61562B33C3AAA88BB165CA40D3CF880052967CBF42DE3465CCBBP9ADO" TargetMode="External"/><Relationship Id="rId70" Type="http://schemas.openxmlformats.org/officeDocument/2006/relationships/hyperlink" Target="consultantplus://offline/ref=A2E0D8D7C861F357F2B0D9FC641E9E58F507A406EEF04858464174D848FF61562B33C3AAA88BB162C740D3CF880052967CBF42DE3465CCBBP9ADO" TargetMode="External"/><Relationship Id="rId75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83" Type="http://schemas.openxmlformats.org/officeDocument/2006/relationships/hyperlink" Target="consultantplus://offline/ref=A2E0D8D7C861F357F2B0D9FC641E9E58F507A406EEF04858464174D848FF61562B33C3AAA88BB266C440D3CF880052967CBF42DE3465CCBBP9ADO" TargetMode="External"/><Relationship Id="rId88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91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96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0D8D7C861F357F2B0D9FC641E9E58F406A108E4F54858464174D848FF61562B33C3AAA88BB067C040D3CF880052967CBF42DE3465CCBBP9ADO" TargetMode="External"/><Relationship Id="rId15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23" Type="http://schemas.openxmlformats.org/officeDocument/2006/relationships/hyperlink" Target="consultantplus://offline/ref=A2E0D8D7C861F357F2B0D9FC641E9E58F406A108E4F54858464174D848FF61562B33C3AAA88BB064C240D3CF880052967CBF42DE3465CCBBP9ADO" TargetMode="External"/><Relationship Id="rId28" Type="http://schemas.openxmlformats.org/officeDocument/2006/relationships/hyperlink" Target="consultantplus://offline/ref=A2E0D8D7C861F357F2B0D9FC641E9E58F508A40DE1FC4858464174D848FF61562B33C3AAA88BB064C340D3CF880052967CBF42DE3465CCBBP9ADO" TargetMode="External"/><Relationship Id="rId36" Type="http://schemas.openxmlformats.org/officeDocument/2006/relationships/hyperlink" Target="consultantplus://offline/ref=A2E0D8D7C861F357F2B0D9FC641E9E58F406A108E4F54858464174D848FF61562B33C3AAA88BB064C440D3CF880052967CBF42DE3465CCBBP9ADO" TargetMode="External"/><Relationship Id="rId49" Type="http://schemas.openxmlformats.org/officeDocument/2006/relationships/hyperlink" Target="consultantplus://offline/ref=A2E0D8D7C861F357F2B0D9FC641E9E58F508A40DE1FC4858464174D848FF61562B33C3AAA88BB065C040D3CF880052967CBF42DE3465CCBBP9ADO" TargetMode="External"/><Relationship Id="rId57" Type="http://schemas.openxmlformats.org/officeDocument/2006/relationships/hyperlink" Target="consultantplus://offline/ref=A2E0D8D7C861F357F2B0D9FC641E9E58F508A40DE1FC4858464174D848FF61562B33C3AAA88BB062C640D3CF880052967CBF42DE3465CCBBP9ADO" TargetMode="External"/><Relationship Id="rId106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0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31" Type="http://schemas.openxmlformats.org/officeDocument/2006/relationships/hyperlink" Target="consultantplus://offline/ref=A2E0D8D7C861F357F2B0D9FC641E9E58F508A40DE1FC4858464174D848FF61562B33C3AAA88BB064C140D3CF880052967CBF42DE3465CCBBP9ADO" TargetMode="External"/><Relationship Id="rId44" Type="http://schemas.openxmlformats.org/officeDocument/2006/relationships/hyperlink" Target="consultantplus://offline/ref=A2E0D8D7C861F357F2B0D9FC641E9E58F406A108E4F54858464174D848FF61562B33C3AAA88BB065C240D3CF880052967CBF42DE3465CCBBP9ADO" TargetMode="External"/><Relationship Id="rId52" Type="http://schemas.openxmlformats.org/officeDocument/2006/relationships/hyperlink" Target="consultantplus://offline/ref=A2E0D8D7C861F357F2B0D9FC641E9E58F507A406EEF04858464174D848FF615639339BA6A88FAE66C555859ECEP5A7O" TargetMode="External"/><Relationship Id="rId60" Type="http://schemas.openxmlformats.org/officeDocument/2006/relationships/hyperlink" Target="consultantplus://offline/ref=A2E0D8D7C861F357F2B0D9FC641E9E58F507A406EEF04858464174D848FF61562B33C3AAA88BB264C340D3CF880052967CBF42DE3465CCBBP9ADO" TargetMode="External"/><Relationship Id="rId65" Type="http://schemas.openxmlformats.org/officeDocument/2006/relationships/hyperlink" Target="consultantplus://offline/ref=A2E0D8D7C861F357F2B0D9FC641E9E58F507A406EEF04858464174D848FF61562B33C3AAA88BB265C240D3CF880052967CBF42DE3465CCBBP9ADO" TargetMode="External"/><Relationship Id="rId73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78" Type="http://schemas.openxmlformats.org/officeDocument/2006/relationships/hyperlink" Target="consultantplus://offline/ref=A2E0D8D7C861F357F2B0D9FC641E9E58F507A406EEF04858464174D848FF61562B33C3AAA88BB266C640D3CF880052967CBF42DE3465CCBBP9ADO" TargetMode="External"/><Relationship Id="rId81" Type="http://schemas.openxmlformats.org/officeDocument/2006/relationships/hyperlink" Target="consultantplus://offline/ref=A2E0D8D7C861F357F2B0D9FC641E9E58F507A406EEF04858464174D848FF61562B33C3AAA88BB266C740D3CF880052967CBF42DE3465CCBBP9ADO" TargetMode="External"/><Relationship Id="rId86" Type="http://schemas.openxmlformats.org/officeDocument/2006/relationships/hyperlink" Target="consultantplus://offline/ref=A2E0D8D7C861F357F2B0D9FC641E9E58F507A406EEF04858464174D848FF61562B33C3AAA88BB165C740D3CF880052967CBF42DE3465CCBBP9ADO" TargetMode="External"/><Relationship Id="rId94" Type="http://schemas.openxmlformats.org/officeDocument/2006/relationships/hyperlink" Target="consultantplus://offline/ref=A2E0D8D7C861F357F2B0D9FC641E9E58F50AA70BE0F44858464174D848FF61562B33C3AAA88BB062C740D3CF880052967CBF42DE3465CCBBP9ADO" TargetMode="External"/><Relationship Id="rId99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01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4" Type="http://schemas.openxmlformats.org/officeDocument/2006/relationships/hyperlink" Target="consultantplus://offline/ref=A2E0D8D7C861F357F2B0D9FC641E9E58F507AB0AE6F44858464174D848FF61562B33C3AAA88BB56EC140D3CF880052967CBF42DE3465CCBBP9ADO" TargetMode="External"/><Relationship Id="rId9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13" Type="http://schemas.openxmlformats.org/officeDocument/2006/relationships/hyperlink" Target="consultantplus://offline/ref=A2E0D8D7C861F357F2B0D9FC641E9E58F406A108E4F54858464174D848FF61562B33C3AAA88BB067C140D3CF880052967CBF42DE3465CCBBP9ADO" TargetMode="External"/><Relationship Id="rId18" Type="http://schemas.openxmlformats.org/officeDocument/2006/relationships/hyperlink" Target="consultantplus://offline/ref=A2E0D8D7C861F357F2B0D9FC641E9E58F508A40DE1FC4858464174D848FF61562B33C3AAA88BB067CB40D3CF880052967CBF42DE3465CCBBP9ADO" TargetMode="External"/><Relationship Id="rId39" Type="http://schemas.openxmlformats.org/officeDocument/2006/relationships/hyperlink" Target="consultantplus://offline/ref=A2E0D8D7C861F357F2B0D9FC641E9E58F508A40DE1FC4858464174D848FF61562B33C3AAA88BB064C440D3CF880052967CBF42DE3465CCBBP9ADO" TargetMode="External"/><Relationship Id="rId109" Type="http://schemas.openxmlformats.org/officeDocument/2006/relationships/hyperlink" Target="consultantplus://offline/ref=A2E0D8D7C861F357F2B0D9FC641E9E58F50AA70BE0F44858464174D848FF61562B33C3AAA98FBB32930FD293CC5141967FBF40D928P6A5O" TargetMode="External"/><Relationship Id="rId34" Type="http://schemas.openxmlformats.org/officeDocument/2006/relationships/hyperlink" Target="consultantplus://offline/ref=A2E0D8D7C861F357F2B0D9FC641E9E58F406A108E4F54858464174D848FF61562B33C3AAA88BB064C740D3CF880052967CBF42DE3465CCBBP9ADO" TargetMode="External"/><Relationship Id="rId50" Type="http://schemas.openxmlformats.org/officeDocument/2006/relationships/hyperlink" Target="consultantplus://offline/ref=A2E0D8D7C861F357F2B0D9FC641E9E58F406A108E4F54858464174D848FF61562B33C3AAA88BB065C640D3CF880052967CBF42DE3465CCBBP9ADO" TargetMode="External"/><Relationship Id="rId55" Type="http://schemas.openxmlformats.org/officeDocument/2006/relationships/hyperlink" Target="consultantplus://offline/ref=A2E0D8D7C861F357F2B0D9FC641E9E58F508A40DE1FC4858464174D848FF61562B33C3AAA3DFE1229746879AD25558887AA140PDABO" TargetMode="External"/><Relationship Id="rId76" Type="http://schemas.openxmlformats.org/officeDocument/2006/relationships/hyperlink" Target="consultantplus://offline/ref=A2E0D8D7C861F357F2B0D9FC641E9E58F507A406EEF04858464174D848FF61562B33C3AAA88BB266C040D3CF880052967CBF42DE3465CCBBP9ADO" TargetMode="External"/><Relationship Id="rId97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104" Type="http://schemas.openxmlformats.org/officeDocument/2006/relationships/hyperlink" Target="consultantplus://offline/ref=A2E0D8D7C861F357F2B0D9FC641E9E58F50AA70BE0F44858464174D848FF61562B33C3AAA88BB062C540D3CF880052967CBF42DE3465CCBBP9ADO" TargetMode="External"/><Relationship Id="rId7" Type="http://schemas.openxmlformats.org/officeDocument/2006/relationships/hyperlink" Target="consultantplus://offline/ref=A2E0D8D7C861F357F2B0D9FC641E9E58F508A40DE1FC4858464174D848FF61562B33C3AAA88BB067C140D3CF880052967CBF42DE3465CCBBP9ADO" TargetMode="External"/><Relationship Id="rId71" Type="http://schemas.openxmlformats.org/officeDocument/2006/relationships/hyperlink" Target="consultantplus://offline/ref=A2E0D8D7C861F357F2B0D9FC641E9E58F507A406EEF04858464174D848FF61562B33C3AAA88BB162C440D3CF880052967CBF42DE3465CCBBP9ADO" TargetMode="External"/><Relationship Id="rId92" Type="http://schemas.openxmlformats.org/officeDocument/2006/relationships/hyperlink" Target="consultantplus://offline/ref=A2E0D8D7C861F357F2B0D9FC641E9E58F50AA70BE0F44858464174D848FF61562B33C3ADAF80E437861E8A9EC84B5F9166A342DBP2A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7860</Words>
  <Characters>44806</Characters>
  <Application>Microsoft Office Word</Application>
  <DocSecurity>0</DocSecurity>
  <Lines>373</Lines>
  <Paragraphs>105</Paragraphs>
  <ScaleCrop>false</ScaleCrop>
  <Company/>
  <LinksUpToDate>false</LinksUpToDate>
  <CharactersWithSpaces>52561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2022-07-04T14:00:00Z</dcterms:created>
  <dcterms:modified xsi:type="dcterms:W3CDTF">2022-07-04T14:00:00Z</dcterms:modified>
</cp:coreProperties>
</file>