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9A" w:rsidRPr="001F359A" w:rsidRDefault="001F359A" w:rsidP="001F359A">
      <w:pPr>
        <w:autoSpaceDE w:val="0"/>
        <w:autoSpaceDN w:val="0"/>
        <w:adjustRightInd w:val="0"/>
        <w:jc w:val="both"/>
        <w:rPr>
          <w:b/>
          <w:spacing w:val="-4"/>
          <w:sz w:val="28"/>
          <w:szCs w:val="28"/>
        </w:rPr>
      </w:pPr>
      <w:r w:rsidRPr="001F359A">
        <w:rPr>
          <w:b/>
          <w:spacing w:val="-4"/>
          <w:sz w:val="28"/>
          <w:szCs w:val="28"/>
        </w:rPr>
        <w:t>Кто имеет право на дополнительное материальное обеспечение</w:t>
      </w:r>
      <w:r>
        <w:rPr>
          <w:b/>
          <w:spacing w:val="-4"/>
          <w:sz w:val="28"/>
          <w:szCs w:val="28"/>
        </w:rPr>
        <w:t xml:space="preserve"> </w:t>
      </w:r>
      <w:r w:rsidRPr="001F359A">
        <w:rPr>
          <w:b/>
          <w:spacing w:val="-4"/>
          <w:sz w:val="28"/>
          <w:szCs w:val="28"/>
        </w:rPr>
        <w:t>(ДМО)?</w:t>
      </w:r>
    </w:p>
    <w:p w:rsidR="001F359A" w:rsidRDefault="001F359A" w:rsidP="001F359A">
      <w:pPr>
        <w:autoSpaceDE w:val="0"/>
        <w:autoSpaceDN w:val="0"/>
        <w:adjustRightInd w:val="0"/>
        <w:jc w:val="both"/>
        <w:rPr>
          <w:spacing w:val="-4"/>
          <w:sz w:val="28"/>
          <w:szCs w:val="28"/>
        </w:rPr>
      </w:pPr>
    </w:p>
    <w:p w:rsidR="001F359A" w:rsidRPr="00F62135" w:rsidRDefault="001F359A" w:rsidP="001F359A">
      <w:pPr>
        <w:autoSpaceDE w:val="0"/>
        <w:autoSpaceDN w:val="0"/>
        <w:adjustRightInd w:val="0"/>
        <w:jc w:val="both"/>
        <w:rPr>
          <w:spacing w:val="-4"/>
          <w:sz w:val="28"/>
          <w:szCs w:val="28"/>
        </w:rPr>
      </w:pPr>
      <w:r w:rsidRPr="00F62135">
        <w:rPr>
          <w:spacing w:val="-4"/>
          <w:sz w:val="28"/>
          <w:szCs w:val="28"/>
        </w:rPr>
        <w:t xml:space="preserve">Право на дополнительное ежемесячное материальное обеспечение имеют </w:t>
      </w:r>
      <w:r w:rsidRPr="00BD314C">
        <w:rPr>
          <w:b/>
          <w:spacing w:val="-4"/>
          <w:sz w:val="28"/>
          <w:szCs w:val="28"/>
        </w:rPr>
        <w:t>неработающие</w:t>
      </w:r>
      <w:r w:rsidRPr="00F62135">
        <w:rPr>
          <w:spacing w:val="-4"/>
          <w:sz w:val="28"/>
          <w:szCs w:val="28"/>
        </w:rPr>
        <w:t xml:space="preserve"> граждане Российской Федерации, получающие пенсию и проживающие на территории Российской Федерации</w:t>
      </w:r>
      <w:r>
        <w:rPr>
          <w:spacing w:val="-4"/>
          <w:sz w:val="28"/>
          <w:szCs w:val="28"/>
        </w:rPr>
        <w:t>, имеющие особые заслуги перед Республикой Дагестан, а именно</w:t>
      </w:r>
      <w:r w:rsidRPr="00F62135">
        <w:rPr>
          <w:spacing w:val="-4"/>
          <w:sz w:val="28"/>
          <w:szCs w:val="28"/>
        </w:rPr>
        <w:t>:</w:t>
      </w:r>
      <w:bookmarkStart w:id="0" w:name="P63"/>
      <w:bookmarkEnd w:id="0"/>
    </w:p>
    <w:p w:rsidR="001F359A" w:rsidRDefault="001F359A" w:rsidP="001F359A">
      <w:pPr>
        <w:autoSpaceDE w:val="0"/>
        <w:autoSpaceDN w:val="0"/>
        <w:adjustRightInd w:val="0"/>
        <w:jc w:val="both"/>
        <w:rPr>
          <w:spacing w:val="-4"/>
          <w:sz w:val="28"/>
          <w:szCs w:val="28"/>
        </w:rPr>
      </w:pPr>
    </w:p>
    <w:p w:rsidR="001F359A" w:rsidRPr="00F62135" w:rsidRDefault="001F359A" w:rsidP="001F359A">
      <w:pPr>
        <w:autoSpaceDE w:val="0"/>
        <w:autoSpaceDN w:val="0"/>
        <w:adjustRightInd w:val="0"/>
        <w:jc w:val="both"/>
        <w:rPr>
          <w:spacing w:val="-4"/>
          <w:sz w:val="28"/>
          <w:szCs w:val="28"/>
        </w:rPr>
      </w:pPr>
      <w:r w:rsidRPr="00F62135">
        <w:rPr>
          <w:spacing w:val="-4"/>
          <w:sz w:val="28"/>
          <w:szCs w:val="28"/>
        </w:rPr>
        <w:t xml:space="preserve">1) </w:t>
      </w:r>
      <w:r w:rsidRPr="00044F63">
        <w:rPr>
          <w:b/>
          <w:spacing w:val="-4"/>
          <w:sz w:val="28"/>
          <w:szCs w:val="28"/>
        </w:rPr>
        <w:t>лица,</w:t>
      </w:r>
      <w:r>
        <w:rPr>
          <w:spacing w:val="-4"/>
          <w:sz w:val="28"/>
          <w:szCs w:val="28"/>
        </w:rPr>
        <w:t xml:space="preserve"> </w:t>
      </w:r>
      <w:r w:rsidRPr="00F62135">
        <w:rPr>
          <w:b/>
          <w:spacing w:val="-4"/>
          <w:sz w:val="28"/>
          <w:szCs w:val="28"/>
        </w:rPr>
        <w:t>замещавшие должности:</w:t>
      </w:r>
      <w:r w:rsidRPr="00F62135">
        <w:rPr>
          <w:spacing w:val="-4"/>
          <w:sz w:val="28"/>
          <w:szCs w:val="28"/>
        </w:rPr>
        <w:t xml:space="preserve"> секретаря Дагестанского обкома КПСС; заведующего отделом Дагестанского обкома КПСС, председателя комиссии партийного контроля при Дагестанском обкоме КПСС; первых секретарей, вторых секретарей</w:t>
      </w:r>
      <w:r>
        <w:rPr>
          <w:spacing w:val="-4"/>
          <w:sz w:val="28"/>
          <w:szCs w:val="28"/>
        </w:rPr>
        <w:t>,</w:t>
      </w:r>
      <w:bookmarkStart w:id="1" w:name="_GoBack"/>
      <w:bookmarkEnd w:id="1"/>
      <w:r w:rsidRPr="00F62135">
        <w:rPr>
          <w:spacing w:val="-4"/>
          <w:sz w:val="28"/>
          <w:szCs w:val="28"/>
        </w:rPr>
        <w:t xml:space="preserve"> секретарей районных и городских комитетов КПСС, председателей исполнительных комитетов районных и городских Советов народных депутатов; глав администраций районов и городов до 15 февраля 2000 года;</w:t>
      </w:r>
      <w:bookmarkStart w:id="2" w:name="P68"/>
      <w:bookmarkEnd w:id="2"/>
    </w:p>
    <w:p w:rsidR="001F359A" w:rsidRDefault="001F359A" w:rsidP="001F359A">
      <w:pPr>
        <w:autoSpaceDE w:val="0"/>
        <w:autoSpaceDN w:val="0"/>
        <w:adjustRightInd w:val="0"/>
        <w:jc w:val="both"/>
        <w:rPr>
          <w:spacing w:val="-4"/>
          <w:sz w:val="28"/>
          <w:szCs w:val="28"/>
        </w:rPr>
      </w:pPr>
    </w:p>
    <w:p w:rsidR="001F359A" w:rsidRPr="00F62135" w:rsidRDefault="001F359A" w:rsidP="001F359A">
      <w:pPr>
        <w:autoSpaceDE w:val="0"/>
        <w:autoSpaceDN w:val="0"/>
        <w:adjustRightInd w:val="0"/>
        <w:jc w:val="both"/>
        <w:rPr>
          <w:spacing w:val="-4"/>
          <w:sz w:val="28"/>
          <w:szCs w:val="28"/>
        </w:rPr>
      </w:pPr>
      <w:r w:rsidRPr="00F62135">
        <w:rPr>
          <w:spacing w:val="-4"/>
          <w:sz w:val="28"/>
          <w:szCs w:val="28"/>
        </w:rPr>
        <w:t xml:space="preserve">2) </w:t>
      </w:r>
      <w:r w:rsidRPr="00044F63">
        <w:rPr>
          <w:b/>
          <w:spacing w:val="-4"/>
          <w:sz w:val="28"/>
          <w:szCs w:val="28"/>
        </w:rPr>
        <w:t>лица,</w:t>
      </w:r>
      <w:r>
        <w:rPr>
          <w:spacing w:val="-4"/>
          <w:sz w:val="28"/>
          <w:szCs w:val="28"/>
        </w:rPr>
        <w:t xml:space="preserve"> </w:t>
      </w:r>
      <w:proofErr w:type="spellStart"/>
      <w:r w:rsidRPr="00F62135">
        <w:rPr>
          <w:b/>
          <w:spacing w:val="-4"/>
          <w:sz w:val="28"/>
          <w:szCs w:val="28"/>
        </w:rPr>
        <w:t>избиравшиеся</w:t>
      </w:r>
      <w:proofErr w:type="spellEnd"/>
      <w:r w:rsidRPr="00F62135">
        <w:rPr>
          <w:b/>
          <w:spacing w:val="-4"/>
          <w:sz w:val="28"/>
          <w:szCs w:val="28"/>
        </w:rPr>
        <w:t xml:space="preserve"> депутатами</w:t>
      </w:r>
      <w:r w:rsidRPr="00F62135">
        <w:rPr>
          <w:spacing w:val="-4"/>
          <w:sz w:val="28"/>
          <w:szCs w:val="28"/>
        </w:rPr>
        <w:t xml:space="preserve"> Верховного Совета СССР, Верховного Совета РСФСР от Дагестанской АССР;</w:t>
      </w:r>
      <w:bookmarkStart w:id="3" w:name="P69"/>
      <w:bookmarkEnd w:id="3"/>
    </w:p>
    <w:p w:rsidR="001F359A" w:rsidRDefault="001F359A" w:rsidP="001F359A">
      <w:pPr>
        <w:autoSpaceDE w:val="0"/>
        <w:autoSpaceDN w:val="0"/>
        <w:adjustRightInd w:val="0"/>
        <w:jc w:val="both"/>
        <w:rPr>
          <w:spacing w:val="-4"/>
          <w:sz w:val="28"/>
          <w:szCs w:val="28"/>
        </w:rPr>
      </w:pPr>
    </w:p>
    <w:p w:rsidR="001F359A" w:rsidRPr="00F62135" w:rsidRDefault="001F359A" w:rsidP="001F359A">
      <w:pPr>
        <w:autoSpaceDE w:val="0"/>
        <w:autoSpaceDN w:val="0"/>
        <w:adjustRightInd w:val="0"/>
        <w:jc w:val="both"/>
        <w:rPr>
          <w:spacing w:val="-4"/>
          <w:sz w:val="28"/>
          <w:szCs w:val="28"/>
        </w:rPr>
      </w:pPr>
      <w:r w:rsidRPr="00F62135">
        <w:rPr>
          <w:spacing w:val="-4"/>
          <w:sz w:val="28"/>
          <w:szCs w:val="28"/>
        </w:rPr>
        <w:t xml:space="preserve">3) </w:t>
      </w:r>
      <w:r w:rsidRPr="00044F63">
        <w:rPr>
          <w:b/>
          <w:spacing w:val="-4"/>
          <w:sz w:val="28"/>
          <w:szCs w:val="28"/>
        </w:rPr>
        <w:t>лица,</w:t>
      </w:r>
      <w:r>
        <w:rPr>
          <w:spacing w:val="-4"/>
          <w:sz w:val="28"/>
          <w:szCs w:val="28"/>
        </w:rPr>
        <w:t xml:space="preserve"> </w:t>
      </w:r>
      <w:r w:rsidRPr="00F62135">
        <w:rPr>
          <w:b/>
          <w:spacing w:val="-4"/>
          <w:sz w:val="28"/>
          <w:szCs w:val="28"/>
        </w:rPr>
        <w:t xml:space="preserve">имеющие почетные звания: </w:t>
      </w:r>
      <w:r w:rsidRPr="00F62135">
        <w:rPr>
          <w:spacing w:val="-4"/>
          <w:sz w:val="28"/>
          <w:szCs w:val="28"/>
        </w:rPr>
        <w:t>народный учитель СССР, народный учитель Российской Федерации, народный артист РСФСР, народный артист Российской Федерации, народный художник РСФСР, народный художник Российской Федерации; заслуженный учитель РСФСР, заслуженный учитель Российской Федерации, заслуженный врач РСФСР, заслуженный врач Российской Федерации, 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народный учитель Республики Дагестан, народный врач Республики Дагестан, народный артист ДАССР, народный артист Республики Дагестан, народный поэт (писатель) ДАССР, народный поэт (писатель) Республики Дагестан, народный художник ДАССР, народный художник Республики Дагестан</w:t>
      </w:r>
      <w:r>
        <w:rPr>
          <w:spacing w:val="-4"/>
          <w:sz w:val="28"/>
          <w:szCs w:val="28"/>
        </w:rPr>
        <w:t>.</w:t>
      </w:r>
    </w:p>
    <w:p w:rsidR="001F359A" w:rsidRDefault="001F359A" w:rsidP="001F359A">
      <w:pPr>
        <w:autoSpaceDE w:val="0"/>
        <w:autoSpaceDN w:val="0"/>
        <w:adjustRightInd w:val="0"/>
        <w:ind w:left="540"/>
        <w:jc w:val="both"/>
        <w:rPr>
          <w:spacing w:val="-4"/>
          <w:sz w:val="28"/>
          <w:szCs w:val="28"/>
        </w:rPr>
      </w:pPr>
    </w:p>
    <w:p w:rsidR="00EC19A4" w:rsidRDefault="00EC19A4"/>
    <w:sectPr w:rsidR="00EC1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14"/>
    <w:rsid w:val="00091DD3"/>
    <w:rsid w:val="001F359A"/>
    <w:rsid w:val="00211514"/>
    <w:rsid w:val="00391E60"/>
    <w:rsid w:val="004918D0"/>
    <w:rsid w:val="00541FCB"/>
    <w:rsid w:val="005E46A0"/>
    <w:rsid w:val="00BB0D9A"/>
    <w:rsid w:val="00EC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0</DocSecurity>
  <Lines>12</Lines>
  <Paragraphs>3</Paragraphs>
  <ScaleCrop>false</ScaleCrop>
  <Company>SPecialiST RePack</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Зубейдат Эфендиева</dc:creator>
  <cp:keywords/>
  <dc:description/>
  <cp:lastModifiedBy>Зубейдат Эфендиева</cp:lastModifiedBy>
  <cp:revision>2</cp:revision>
  <dcterms:created xsi:type="dcterms:W3CDTF">2023-01-11T07:41:00Z</dcterms:created>
  <dcterms:modified xsi:type="dcterms:W3CDTF">2023-01-11T07:43:00Z</dcterms:modified>
</cp:coreProperties>
</file>