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13E" w:rsidRDefault="003E013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E013E" w:rsidRDefault="003E013E">
      <w:pPr>
        <w:pStyle w:val="ConsPlusNormal"/>
        <w:jc w:val="both"/>
        <w:outlineLvl w:val="0"/>
      </w:pPr>
    </w:p>
    <w:p w:rsidR="003E013E" w:rsidRDefault="003E013E">
      <w:pPr>
        <w:pStyle w:val="ConsPlusTitle"/>
        <w:jc w:val="center"/>
        <w:outlineLvl w:val="0"/>
      </w:pPr>
      <w:r>
        <w:t>ПРАВИТЕЛЬСТВО РЕСПУБЛИКИ ДАГЕСТАН</w:t>
      </w:r>
    </w:p>
    <w:p w:rsidR="003E013E" w:rsidRDefault="003E013E">
      <w:pPr>
        <w:pStyle w:val="ConsPlusTitle"/>
        <w:jc w:val="center"/>
      </w:pPr>
    </w:p>
    <w:p w:rsidR="003E013E" w:rsidRDefault="003E013E">
      <w:pPr>
        <w:pStyle w:val="ConsPlusTitle"/>
        <w:jc w:val="center"/>
      </w:pPr>
      <w:r>
        <w:t>ПОСТАНОВЛЕНИЕ</w:t>
      </w:r>
    </w:p>
    <w:p w:rsidR="003E013E" w:rsidRDefault="003E013E">
      <w:pPr>
        <w:pStyle w:val="ConsPlusTitle"/>
        <w:jc w:val="center"/>
      </w:pPr>
      <w:r>
        <w:t>от 18 мая 2012 г. N 170</w:t>
      </w:r>
    </w:p>
    <w:p w:rsidR="003E013E" w:rsidRDefault="003E013E">
      <w:pPr>
        <w:pStyle w:val="ConsPlusTitle"/>
        <w:jc w:val="center"/>
      </w:pPr>
    </w:p>
    <w:p w:rsidR="003E013E" w:rsidRDefault="003E013E">
      <w:pPr>
        <w:pStyle w:val="ConsPlusTitle"/>
        <w:jc w:val="center"/>
      </w:pPr>
      <w:r>
        <w:t>ОБ УТВЕРЖДЕНИИ ПОЛОЖЕНИЯ О ПОРЯДКЕ, УСЛОВИЯХ</w:t>
      </w:r>
    </w:p>
    <w:p w:rsidR="003E013E" w:rsidRDefault="003E013E">
      <w:pPr>
        <w:pStyle w:val="ConsPlusTitle"/>
        <w:jc w:val="center"/>
      </w:pPr>
      <w:r>
        <w:t>ПРЕДОСТАВЛЕНИЯ И РАЗМЕРЕ ЕДИНОВРЕМЕННОЙ ФИНАНСОВОЙ ПОМОЩИ</w:t>
      </w:r>
    </w:p>
    <w:p w:rsidR="003E013E" w:rsidRDefault="003E013E">
      <w:pPr>
        <w:pStyle w:val="ConsPlusTitle"/>
        <w:jc w:val="center"/>
      </w:pPr>
      <w:r>
        <w:t>ПРИ ГОСУДАРСТВЕННОЙ РЕГИСТРАЦИИ В КАЧЕСТВЕ ЮРИДИЧЕСКОГО</w:t>
      </w:r>
    </w:p>
    <w:p w:rsidR="003E013E" w:rsidRDefault="003E013E">
      <w:pPr>
        <w:pStyle w:val="ConsPlusTitle"/>
        <w:jc w:val="center"/>
      </w:pPr>
      <w:r>
        <w:t>ЛИЦА, ИНДИВИДУАЛЬНОГО ПРЕДПРИНИМАТЕЛЯ ЛИБО КРЕСТЬЯНСКОГО</w:t>
      </w:r>
    </w:p>
    <w:p w:rsidR="003E013E" w:rsidRDefault="003E013E">
      <w:pPr>
        <w:pStyle w:val="ConsPlusTitle"/>
        <w:jc w:val="center"/>
      </w:pPr>
      <w:r>
        <w:t>(ФЕРМЕРСКОГО) ХОЗЯЙСТВА ГРАЖДАНАМ, ПРИЗНАННЫМ</w:t>
      </w:r>
    </w:p>
    <w:p w:rsidR="003E013E" w:rsidRDefault="003E013E">
      <w:pPr>
        <w:pStyle w:val="ConsPlusTitle"/>
        <w:jc w:val="center"/>
      </w:pPr>
      <w:r>
        <w:t>В УСТАНОВЛЕННОМ ПОРЯДКЕ БЕЗРАБОТНЫМИ, И ГРАЖДАНАМ,</w:t>
      </w:r>
    </w:p>
    <w:p w:rsidR="003E013E" w:rsidRDefault="003E013E">
      <w:pPr>
        <w:pStyle w:val="ConsPlusTitle"/>
        <w:jc w:val="center"/>
      </w:pPr>
      <w:r>
        <w:t>ПРИЗНАННЫМ В УСТАНОВЛЕННОМ ПОРЯДКЕ БЕЗРАБОТНЫМИ,</w:t>
      </w:r>
    </w:p>
    <w:p w:rsidR="003E013E" w:rsidRDefault="003E013E">
      <w:pPr>
        <w:pStyle w:val="ConsPlusTitle"/>
        <w:jc w:val="center"/>
      </w:pPr>
      <w:r>
        <w:t>ПРОШЕДШИМ ПРОФЕССИОНАЛЬНОЕ ОБУЧЕНИЕ ИЛИ ПОЛУЧИВШИМ</w:t>
      </w:r>
    </w:p>
    <w:p w:rsidR="003E013E" w:rsidRDefault="003E013E">
      <w:pPr>
        <w:pStyle w:val="ConsPlusTitle"/>
        <w:jc w:val="center"/>
      </w:pPr>
      <w:r>
        <w:t>ДОПОЛНИТЕЛЬНОЕ ПРОФЕССИОНАЛЬНОЕ ОБРАЗОВАНИЕ ПО НАПРАВЛЕНИЮ</w:t>
      </w:r>
    </w:p>
    <w:p w:rsidR="003E013E" w:rsidRDefault="003E013E">
      <w:pPr>
        <w:pStyle w:val="ConsPlusTitle"/>
        <w:jc w:val="center"/>
      </w:pPr>
      <w:r>
        <w:t>ОРГАНОВ ГОСУДАРСТВЕННОЙ СЛУЖБЫ ЗАНЯТОСТИ НАСЕЛЕНИЯ</w:t>
      </w:r>
    </w:p>
    <w:p w:rsidR="003E013E" w:rsidRDefault="003E013E">
      <w:pPr>
        <w:pStyle w:val="ConsPlusTitle"/>
        <w:jc w:val="center"/>
      </w:pPr>
      <w:r>
        <w:t>РЕСПУБЛИКИ ДАГЕСТАН, А ТАКЖЕ ЕДИНОВРЕМЕННОЙ ФИНАНСОВОЙ</w:t>
      </w:r>
    </w:p>
    <w:p w:rsidR="003E013E" w:rsidRDefault="003E013E">
      <w:pPr>
        <w:pStyle w:val="ConsPlusTitle"/>
        <w:jc w:val="center"/>
      </w:pPr>
      <w:r>
        <w:t>ПОМОЩИ НА ПОДГОТОВКУ ДОКУМЕНТОВ ДЛЯ СООТВЕТСТВУЮЩЕЙ</w:t>
      </w:r>
    </w:p>
    <w:p w:rsidR="003E013E" w:rsidRDefault="003E013E">
      <w:pPr>
        <w:pStyle w:val="ConsPlusTitle"/>
        <w:jc w:val="center"/>
      </w:pPr>
      <w:r>
        <w:t>ГОСУДАРСТВЕННОЙ РЕГИСТРАЦИИ</w:t>
      </w:r>
    </w:p>
    <w:p w:rsidR="003E013E" w:rsidRDefault="003E01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8928"/>
        <w:gridCol w:w="113"/>
      </w:tblGrid>
      <w:tr w:rsidR="003E01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3E" w:rsidRDefault="003E01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3E" w:rsidRDefault="003E01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013E" w:rsidRDefault="003E01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013E" w:rsidRDefault="003E01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3E013E" w:rsidRDefault="003E013E">
            <w:pPr>
              <w:pStyle w:val="ConsPlusNormal"/>
              <w:jc w:val="center"/>
            </w:pPr>
            <w:r>
              <w:rPr>
                <w:color w:val="392C69"/>
              </w:rPr>
              <w:t>от 17.03.2014 N 113)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3E" w:rsidRDefault="003E013E">
            <w:pPr>
              <w:pStyle w:val="ConsPlusNormal"/>
            </w:pPr>
          </w:p>
        </w:tc>
      </w:tr>
    </w:tbl>
    <w:p w:rsidR="003E013E" w:rsidRDefault="003E013E">
      <w:pPr>
        <w:pStyle w:val="ConsPlusNormal"/>
        <w:jc w:val="both"/>
      </w:pPr>
    </w:p>
    <w:p w:rsidR="003E013E" w:rsidRDefault="003E013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 статьи 7.1-1</w:t>
        </w:r>
      </w:hyperlink>
      <w:r>
        <w:t xml:space="preserve"> Закона Российской Федерации от 19 апреля 1991 года N 1032-1 "О занятости населения в Российской Федерации" (в редакции Федерального закона от 30 ноября 2011 года N 361-ФЗ) Правительство Республики Дагестан постановляет: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5">
        <w:r>
          <w:rPr>
            <w:color w:val="0000FF"/>
          </w:rPr>
          <w:t>Положение</w:t>
        </w:r>
      </w:hyperlink>
      <w:r>
        <w:t xml:space="preserve"> о порядке, условиях предоставления и размере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государственной службы занятости населения Республики Дагестан, а также единовременной финансовой помощи на подготовку документов для соответствующей государственной регистрации.</w:t>
      </w:r>
    </w:p>
    <w:p w:rsidR="003E013E" w:rsidRDefault="003E013E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РД от 17.03.2014 N 113)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2. Министерству труда и социального развития Республики Дагестан разработать и утвердить формы типовых договоров по предоставлению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государственной службы занятости населения Республики Дагестан, а также единовременной финансовой помощи на подготовку документов для соответствующей государственной регистрации.</w:t>
      </w:r>
    </w:p>
    <w:p w:rsidR="003E013E" w:rsidRDefault="003E013E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РД от 17.03.2014 N 113)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Министерство труда и социального развития Республики Дагестан.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lastRenderedPageBreak/>
        <w:t>4. Настоящее постановление вступает в силу по истечении десяти дней со дня его официального опубликования и распространяется на правоотношения, возникшие с 1 января 2012 года.</w:t>
      </w:r>
    </w:p>
    <w:p w:rsidR="003E013E" w:rsidRDefault="003E013E">
      <w:pPr>
        <w:pStyle w:val="ConsPlusNormal"/>
        <w:jc w:val="both"/>
      </w:pPr>
    </w:p>
    <w:p w:rsidR="003E013E" w:rsidRDefault="003E013E">
      <w:pPr>
        <w:pStyle w:val="ConsPlusNormal"/>
        <w:jc w:val="right"/>
      </w:pPr>
      <w:r>
        <w:t>Временно исполняющий обязанности</w:t>
      </w:r>
    </w:p>
    <w:p w:rsidR="003E013E" w:rsidRDefault="003E013E">
      <w:pPr>
        <w:pStyle w:val="ConsPlusNormal"/>
        <w:jc w:val="right"/>
      </w:pPr>
      <w:r>
        <w:t>Председателя Правительства</w:t>
      </w:r>
    </w:p>
    <w:p w:rsidR="003E013E" w:rsidRDefault="003E013E">
      <w:pPr>
        <w:pStyle w:val="ConsPlusNormal"/>
        <w:jc w:val="right"/>
      </w:pPr>
      <w:r>
        <w:t>Республики Дагестан</w:t>
      </w:r>
    </w:p>
    <w:p w:rsidR="003E013E" w:rsidRDefault="003E013E">
      <w:pPr>
        <w:pStyle w:val="ConsPlusNormal"/>
        <w:jc w:val="right"/>
      </w:pPr>
      <w:r>
        <w:t>Н.КАЗИЕВ</w:t>
      </w:r>
    </w:p>
    <w:p w:rsidR="003E013E" w:rsidRDefault="003E013E">
      <w:pPr>
        <w:pStyle w:val="ConsPlusNormal"/>
        <w:jc w:val="both"/>
      </w:pPr>
    </w:p>
    <w:p w:rsidR="003E013E" w:rsidRDefault="003E013E">
      <w:pPr>
        <w:pStyle w:val="ConsPlusNormal"/>
        <w:jc w:val="both"/>
      </w:pPr>
    </w:p>
    <w:p w:rsidR="003E013E" w:rsidRDefault="003E013E">
      <w:pPr>
        <w:pStyle w:val="ConsPlusNormal"/>
        <w:jc w:val="both"/>
      </w:pPr>
    </w:p>
    <w:p w:rsidR="003E013E" w:rsidRDefault="003E013E">
      <w:pPr>
        <w:pStyle w:val="ConsPlusNormal"/>
        <w:jc w:val="both"/>
      </w:pPr>
    </w:p>
    <w:p w:rsidR="003E013E" w:rsidRDefault="003E013E">
      <w:pPr>
        <w:pStyle w:val="ConsPlusNormal"/>
        <w:jc w:val="both"/>
      </w:pPr>
    </w:p>
    <w:p w:rsidR="003E013E" w:rsidRDefault="003E013E">
      <w:pPr>
        <w:pStyle w:val="ConsPlusNormal"/>
        <w:jc w:val="right"/>
        <w:outlineLvl w:val="0"/>
      </w:pPr>
      <w:r>
        <w:t>Утверждено</w:t>
      </w:r>
    </w:p>
    <w:p w:rsidR="003E013E" w:rsidRDefault="003E013E">
      <w:pPr>
        <w:pStyle w:val="ConsPlusNormal"/>
        <w:jc w:val="right"/>
      </w:pPr>
      <w:r>
        <w:t>постановлением Правительства</w:t>
      </w:r>
    </w:p>
    <w:p w:rsidR="003E013E" w:rsidRDefault="003E013E">
      <w:pPr>
        <w:pStyle w:val="ConsPlusNormal"/>
        <w:jc w:val="right"/>
      </w:pPr>
      <w:r>
        <w:t>Республики Дагестан</w:t>
      </w:r>
    </w:p>
    <w:p w:rsidR="003E013E" w:rsidRDefault="003E013E">
      <w:pPr>
        <w:pStyle w:val="ConsPlusNormal"/>
        <w:jc w:val="right"/>
      </w:pPr>
      <w:r>
        <w:t>от 18 мая 2012 г. N 170</w:t>
      </w:r>
    </w:p>
    <w:p w:rsidR="003E013E" w:rsidRDefault="003E013E">
      <w:pPr>
        <w:pStyle w:val="ConsPlusNormal"/>
        <w:jc w:val="both"/>
      </w:pPr>
    </w:p>
    <w:p w:rsidR="003E013E" w:rsidRDefault="003E013E">
      <w:pPr>
        <w:pStyle w:val="ConsPlusTitle"/>
        <w:jc w:val="center"/>
      </w:pPr>
      <w:bookmarkStart w:id="0" w:name="P45"/>
      <w:bookmarkEnd w:id="0"/>
      <w:r>
        <w:t>ПОЛОЖЕНИЕ</w:t>
      </w:r>
    </w:p>
    <w:p w:rsidR="003E013E" w:rsidRDefault="003E013E">
      <w:pPr>
        <w:pStyle w:val="ConsPlusTitle"/>
        <w:jc w:val="center"/>
      </w:pPr>
      <w:r>
        <w:t>О ПОРЯДКЕ, УСЛОВИЯХ ПРЕДОСТАВЛЕНИЯ И РАЗМЕРЕ</w:t>
      </w:r>
    </w:p>
    <w:p w:rsidR="003E013E" w:rsidRDefault="003E013E">
      <w:pPr>
        <w:pStyle w:val="ConsPlusTitle"/>
        <w:jc w:val="center"/>
      </w:pPr>
      <w:r>
        <w:t>ЕДИНОВРЕМЕННОЙ ФИНАНСОВОЙ ПОМОЩИ ПРИ ГОСУДАРСТВЕННОЙ</w:t>
      </w:r>
    </w:p>
    <w:p w:rsidR="003E013E" w:rsidRDefault="003E013E">
      <w:pPr>
        <w:pStyle w:val="ConsPlusTitle"/>
        <w:jc w:val="center"/>
      </w:pPr>
      <w:r>
        <w:t>РЕГИСТРАЦИИ В КАЧЕСТВЕ ЮРИДИЧЕСКОГО ЛИЦА, ИНДИВИДУАЛЬНОГО</w:t>
      </w:r>
    </w:p>
    <w:p w:rsidR="003E013E" w:rsidRDefault="003E013E">
      <w:pPr>
        <w:pStyle w:val="ConsPlusTitle"/>
        <w:jc w:val="center"/>
      </w:pPr>
      <w:r>
        <w:t>ПРЕДПРИНИМАТЕЛЯ ЛИБО КРЕСТЬЯНСКОГО (ФЕРМЕРСКОГО)</w:t>
      </w:r>
    </w:p>
    <w:p w:rsidR="003E013E" w:rsidRDefault="003E013E">
      <w:pPr>
        <w:pStyle w:val="ConsPlusTitle"/>
        <w:jc w:val="center"/>
      </w:pPr>
      <w:r>
        <w:t>ХОЗЯЙСТВА ГРАЖДАНАМ, ПРИЗНАННЫМ В УСТАНОВЛЕННОМ</w:t>
      </w:r>
    </w:p>
    <w:p w:rsidR="003E013E" w:rsidRDefault="003E013E">
      <w:pPr>
        <w:pStyle w:val="ConsPlusTitle"/>
        <w:jc w:val="center"/>
      </w:pPr>
      <w:r>
        <w:t>ПОРЯДКЕ БЕЗРАБОТНЫМИ, И ГРАЖДАНАМ, ПРИЗНАННЫМ</w:t>
      </w:r>
    </w:p>
    <w:p w:rsidR="003E013E" w:rsidRDefault="003E013E">
      <w:pPr>
        <w:pStyle w:val="ConsPlusTitle"/>
        <w:jc w:val="center"/>
      </w:pPr>
      <w:r>
        <w:t>В УСТАНОВЛЕННОМ ПОРЯДКЕ БЕЗРАБОТНЫМИ, ПРОШЕДШИМ</w:t>
      </w:r>
    </w:p>
    <w:p w:rsidR="003E013E" w:rsidRDefault="003E013E">
      <w:pPr>
        <w:pStyle w:val="ConsPlusTitle"/>
        <w:jc w:val="center"/>
      </w:pPr>
      <w:r>
        <w:t>ПРОФЕССИОНАЛЬНОЕ ОБУЧЕНИЕ ИЛИ ПОЛУЧИВШИМ ДОПОЛНИТЕЛЬНОЕ</w:t>
      </w:r>
    </w:p>
    <w:p w:rsidR="003E013E" w:rsidRDefault="003E013E">
      <w:pPr>
        <w:pStyle w:val="ConsPlusTitle"/>
        <w:jc w:val="center"/>
      </w:pPr>
      <w:r>
        <w:t>ПРОФЕССИОНАЛЬНОЕ ОБРАЗОВАНИЕ ПО НАПРАВЛЕНИЮ ОРГАНОВ</w:t>
      </w:r>
    </w:p>
    <w:p w:rsidR="003E013E" w:rsidRDefault="003E013E">
      <w:pPr>
        <w:pStyle w:val="ConsPlusTitle"/>
        <w:jc w:val="center"/>
      </w:pPr>
      <w:r>
        <w:t>ГОСУДАРСТВЕННОЙ СЛУЖБЫ ЗАНЯТОСТИ НАСЕЛЕНИЯ РЕСПУБЛИКИ</w:t>
      </w:r>
    </w:p>
    <w:p w:rsidR="003E013E" w:rsidRDefault="003E013E">
      <w:pPr>
        <w:pStyle w:val="ConsPlusTitle"/>
        <w:jc w:val="center"/>
      </w:pPr>
      <w:r>
        <w:t>ДАГЕСТАН, А ТАКЖЕ ЕДИНОВРЕМЕННОЙ ФИНАНСОВОЙ ПОМОЩИ</w:t>
      </w:r>
    </w:p>
    <w:p w:rsidR="003E013E" w:rsidRDefault="003E013E">
      <w:pPr>
        <w:pStyle w:val="ConsPlusTitle"/>
        <w:jc w:val="center"/>
      </w:pPr>
      <w:r>
        <w:t>НА ПОДГОТОВКУ ДОКУМЕНТОВ ДЛЯ СООТВЕТСТВУЮЩЕЙ</w:t>
      </w:r>
    </w:p>
    <w:p w:rsidR="003E013E" w:rsidRDefault="003E013E">
      <w:pPr>
        <w:pStyle w:val="ConsPlusTitle"/>
        <w:jc w:val="center"/>
      </w:pPr>
      <w:r>
        <w:t>ГОСУДАРСТВЕННОЙ РЕГИСТРАЦИИ</w:t>
      </w:r>
    </w:p>
    <w:p w:rsidR="003E013E" w:rsidRDefault="003E01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8928"/>
        <w:gridCol w:w="113"/>
      </w:tblGrid>
      <w:tr w:rsidR="003E01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3E" w:rsidRDefault="003E01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3E" w:rsidRDefault="003E01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013E" w:rsidRDefault="003E01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013E" w:rsidRDefault="003E01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3E013E" w:rsidRDefault="003E013E">
            <w:pPr>
              <w:pStyle w:val="ConsPlusNormal"/>
              <w:jc w:val="center"/>
            </w:pPr>
            <w:r>
              <w:rPr>
                <w:color w:val="392C69"/>
              </w:rPr>
              <w:t>от 17.03.2014 N 113)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3E" w:rsidRDefault="003E013E">
            <w:pPr>
              <w:pStyle w:val="ConsPlusNormal"/>
            </w:pPr>
          </w:p>
        </w:tc>
      </w:tr>
    </w:tbl>
    <w:p w:rsidR="003E013E" w:rsidRDefault="003E013E">
      <w:pPr>
        <w:pStyle w:val="ConsPlusNormal"/>
        <w:jc w:val="both"/>
      </w:pPr>
    </w:p>
    <w:p w:rsidR="003E013E" w:rsidRDefault="003E013E">
      <w:pPr>
        <w:pStyle w:val="ConsPlusNormal"/>
        <w:jc w:val="center"/>
        <w:outlineLvl w:val="1"/>
      </w:pPr>
      <w:r>
        <w:t>I. Общие положения</w:t>
      </w:r>
    </w:p>
    <w:p w:rsidR="003E013E" w:rsidRDefault="003E013E">
      <w:pPr>
        <w:pStyle w:val="ConsPlusNormal"/>
        <w:jc w:val="both"/>
      </w:pPr>
    </w:p>
    <w:p w:rsidR="003E013E" w:rsidRDefault="003E013E">
      <w:pPr>
        <w:pStyle w:val="ConsPlusNormal"/>
        <w:ind w:firstLine="540"/>
        <w:jc w:val="both"/>
      </w:pPr>
      <w:r>
        <w:t>1. Настоящее Положение устанавливает порядок, условия предоставления и размер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(далее - государственная регистрация)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государственной службы занятости населения Республики Дагестан (далее - органы службы занятости), а также единовременной финансовой помощи на подготовку документов для соответствующей государственной регистрации.</w:t>
      </w:r>
    </w:p>
    <w:p w:rsidR="003E013E" w:rsidRDefault="003E013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РД от 17.03.2014 N 113)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 xml:space="preserve">2. Предоставление единовременной финансовой помощи при государственной регистрации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</w:t>
      </w:r>
      <w:r>
        <w:lastRenderedPageBreak/>
        <w:t>занятости, а также единовременной финансовой помощи на подготовку документов для соответствующей государственной регистрации осуществляется на основании договоров, заключаемых в установленном порядке между центрами занятости населения в муниципальных районах и городских округах (далее - центры занятости населения) и гражданами, признанными в установленном порядке безработными, или гражданами, признанными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занятости.</w:t>
      </w:r>
    </w:p>
    <w:p w:rsidR="003E013E" w:rsidRDefault="003E013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РД от 17.03.2014 N 113)</w:t>
      </w:r>
    </w:p>
    <w:p w:rsidR="003E013E" w:rsidRDefault="003E013E">
      <w:pPr>
        <w:pStyle w:val="ConsPlusNormal"/>
        <w:jc w:val="both"/>
      </w:pPr>
    </w:p>
    <w:p w:rsidR="003E013E" w:rsidRDefault="003E013E">
      <w:pPr>
        <w:pStyle w:val="ConsPlusNormal"/>
        <w:jc w:val="center"/>
        <w:outlineLvl w:val="1"/>
      </w:pPr>
      <w:r>
        <w:t>II. Механизм реализации и условия финансирования</w:t>
      </w:r>
    </w:p>
    <w:p w:rsidR="003E013E" w:rsidRDefault="003E013E">
      <w:pPr>
        <w:pStyle w:val="ConsPlusNormal"/>
        <w:jc w:val="both"/>
      </w:pPr>
    </w:p>
    <w:p w:rsidR="003E013E" w:rsidRDefault="003E013E">
      <w:pPr>
        <w:pStyle w:val="ConsPlusNormal"/>
        <w:ind w:firstLine="540"/>
        <w:jc w:val="both"/>
      </w:pPr>
      <w:r>
        <w:t>3. Финансовое обеспечение расходных обязательств Республики Дагестан по предоставлению единовременной финансовой помощи при государственной регистрации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 осуществляется за счет бюджетных ассигнований, лимитов бюджетных обязательств, предусмотренных Министерству труда и социального развития Республики Дагестан (далее - Министерство) законом Республики Дагестан о республиканском бюджете Республики Дагестан на очередной финансовый год и плановый период.</w:t>
      </w:r>
    </w:p>
    <w:p w:rsidR="003E013E" w:rsidRDefault="003E013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РД от 17.03.2014 N 113)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4. Предоставление единовременной финансовой помощи при государственной регистрации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 (далее - организация предпринимательской деятельности), включает в себя:</w:t>
      </w:r>
    </w:p>
    <w:p w:rsidR="003E013E" w:rsidRDefault="003E013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РД от 17.03.2014 N 113)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информирование безработных граждан о возможности организации предпринимательской деятельности;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содействие в разработке и экспертизе технико-экономического обоснования проектов (бизнес-планов);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ознакомление безработных граждан с порядком и условиями предоставления единовременной финансовой помощи для организации предпринимательской деятельности.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5. Основанием для рассмотрения возможности участия гражданина, состоящего на учете в качестве безработного, и гражданина, признанного в установленном порядке безработным, прошедшего профессиональное обучение или получившего дополнительное профессиональное образование по направлению органов службы занятости, в организации предпринимательской деятельности является его письменное обращение в центр занятости населения по месту регистрации.</w:t>
      </w:r>
    </w:p>
    <w:p w:rsidR="003E013E" w:rsidRDefault="003E013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РД от 17.03.2014 N 113)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6. С безработными гражданами, состоящими на учете в качестве безработного, и гражданами, признанными в установленном порядке безработными, прошедшими профессиональное обучение или получившими дополнительное профессиональное образование по направлению органов службы занятости, желающими организовать предпринимательскую деятельность, центр занятости населения проводит следующую работу:</w:t>
      </w:r>
    </w:p>
    <w:p w:rsidR="003E013E" w:rsidRDefault="003E013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РД от 17.03.2014 N 113)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lastRenderedPageBreak/>
        <w:t>оказывает комплекс консультационных, организационных и методических услуг по вопросам организации предпринимательской деятельности;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информирует о возможности и условиях оказания единовременной финансовой помощи на организацию предпринимательской деятельности;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предоставляет информацию по вопросам подготовки технико-экономического обоснования проекта (бизнес-плана);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оказывает единовременную финансовую помощь на организацию предпринимательской деятельности;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оказывает единовременную финансовую помощь при подготовке документов для государственной регистрации.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7. Единовременная финансовая помощь на организацию предпринимательской деятельности предоставляется один раз за весь период регистрации в качестве безработного на безвозмездной и безвозвратной основе на основании договоров, заключаемых между центром занятости населения и: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планирующим организовать предпринимательскую деятельность безработным гражданином, достигшим 18 лет и состоящим на учете в центре занятости населения не менее 3 месяцев, при условии организации предпринимательской деятельности на срок, определенный по соглашению сторон, но не менее 24 месяцев с момента получения единовременной финансовой помощи на организацию предпринимательской деятельности;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планирующим организовать предпринимательскую деятельность безработным гражданином, прошедшим профессиональное обучение или получившим дополнительное профессиональное образование по направлению органов службы занятости и достигшим 18 лет, при условии организации предпринимательской деятельности на срок, определенный по соглашению сторон, но не менее 24 месяцев с момента получения финансовой помощи на организацию предпринимательской деятельности.</w:t>
      </w:r>
    </w:p>
    <w:p w:rsidR="003E013E" w:rsidRDefault="003E013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РД от 17.03.2014 N 113)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Размер единовременной финансовой помощи на организацию предпринимательской деятельности устанавливается в сумме 12-кратной максимальной величины пособия по безработице, устанавливаемой Правительством Российской Федерации.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Не допускается оказание единовременной финансовой помощи гражданам из числа ранее состоявших на учете в качестве безработных и получивших единовременную финансовую помощь на организацию предпринимательской деятельности при содействии органов службы занятости.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8. Предоставление единовременной финансовой помощи безработным гражданам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производится на основании заключения по результатам экспертизы технико-экономического обоснования проекта (бизнес-плана), после государственной регистрации в установленном порядке, путем перечисления центром занятости населения денежных средств в выбранное получателем кредитное учреждение.</w:t>
      </w:r>
    </w:p>
    <w:p w:rsidR="003E013E" w:rsidRDefault="003E013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РД от 17.03.2014 N 113)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В случае прекращения предпринимательской деятельности гражданином, получившим единовременную финансовую помощь на ее организацию, ранее установленного договором срока финансовая помощь подлежит возврату в установленном порядке (добровольно либо по решению суда).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lastRenderedPageBreak/>
        <w:t>9. Единовременная финансовая помощь на подготовку документов для государственной регистрации предоставляется безработным гражданам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на оплату государственной пошлины, нотариальных действий, услуг правового и технического характера, изготовление печатей, штампов и перечисляется на лицевые счета граждан, открытые ими в кредитном учреждении, на основании приказа центра занятости населения при предъявлении гражданами свидетельства о внесении записи в Единый государственный реестр юридических лиц или Единый государственный реестр индивидуальных предпринимателей на основании документов, подтверждающих фактические расходы.</w:t>
      </w:r>
    </w:p>
    <w:p w:rsidR="003E013E" w:rsidRDefault="003E013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РД от 17.03.2014 N 113)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10. Единовременная финансовая помощь на подготовку документов для государственной регистрации предоставляется одновременно с финансовой помощью на организацию предпринимательской деятельности.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В договорах центра занятости населения с кредитными учреждениями предусматриваются расходы на оплату услуг по зачислению и выплате единовременной финансовой помощи при государственной регистрации и единовременной финансовой помощи на подготовку документов в размере, не превышающем 0,5 процента от зачисленной суммы.</w:t>
      </w:r>
    </w:p>
    <w:p w:rsidR="003E013E" w:rsidRDefault="003E013E">
      <w:pPr>
        <w:pStyle w:val="ConsPlusNormal"/>
        <w:jc w:val="both"/>
      </w:pPr>
    </w:p>
    <w:p w:rsidR="003E013E" w:rsidRDefault="003E013E">
      <w:pPr>
        <w:pStyle w:val="ConsPlusNormal"/>
        <w:jc w:val="center"/>
        <w:outlineLvl w:val="1"/>
      </w:pPr>
      <w:r>
        <w:t>III. Ответственность и контроль за целевым использованием</w:t>
      </w:r>
    </w:p>
    <w:p w:rsidR="003E013E" w:rsidRDefault="003E013E">
      <w:pPr>
        <w:pStyle w:val="ConsPlusNormal"/>
        <w:jc w:val="center"/>
      </w:pPr>
      <w:r>
        <w:t>финансовых средств</w:t>
      </w:r>
    </w:p>
    <w:p w:rsidR="003E013E" w:rsidRDefault="003E013E">
      <w:pPr>
        <w:pStyle w:val="ConsPlusNormal"/>
        <w:jc w:val="both"/>
      </w:pPr>
    </w:p>
    <w:p w:rsidR="003E013E" w:rsidRDefault="003E013E">
      <w:pPr>
        <w:pStyle w:val="ConsPlusNormal"/>
        <w:ind w:firstLine="540"/>
        <w:jc w:val="both"/>
      </w:pPr>
      <w:r>
        <w:t>11. Ответственность за целевое использование финансовых средств, выделенных на предоставление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 определяется условиями договоров, заключенных между центрами занятости населения и гражданами, признанными в установленном порядке безработными, или гражданами, признанными в установленном порядке безработными, прошедшими профессиональное обучение или получившими дополнительное профессиональное образование по направлению органов службы занятости.</w:t>
      </w:r>
    </w:p>
    <w:p w:rsidR="003E013E" w:rsidRDefault="003E013E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РД от 17.03.2014 N 113)</w:t>
      </w:r>
    </w:p>
    <w:p w:rsidR="003E013E" w:rsidRDefault="003E013E">
      <w:pPr>
        <w:pStyle w:val="ConsPlusNormal"/>
        <w:spacing w:before="220"/>
        <w:ind w:firstLine="540"/>
        <w:jc w:val="both"/>
      </w:pPr>
      <w:r>
        <w:t>Контроль за целевым использованием средств республиканского бюджета Республики Дагестан осуществляют Министерство финансов Республики Дагестан, Счетная палата Республики Дагестан, Министерство труда и социального развития Республики Дагестан в пределах своих полномочий.</w:t>
      </w:r>
    </w:p>
    <w:p w:rsidR="003E013E" w:rsidRDefault="003E013E">
      <w:pPr>
        <w:pStyle w:val="ConsPlusNormal"/>
        <w:jc w:val="both"/>
      </w:pPr>
    </w:p>
    <w:p w:rsidR="003E013E" w:rsidRDefault="003E013E">
      <w:pPr>
        <w:pStyle w:val="ConsPlusNormal"/>
        <w:jc w:val="both"/>
      </w:pPr>
    </w:p>
    <w:p w:rsidR="003E013E" w:rsidRDefault="003E01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07F7" w:rsidRDefault="005A07F7"/>
    <w:sectPr w:rsidR="005A07F7" w:rsidSect="00C8446E">
      <w:pgSz w:w="11907" w:h="16840"/>
      <w:pgMar w:top="709" w:right="850" w:bottom="1440" w:left="1843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3E"/>
    <w:rsid w:val="003E013E"/>
    <w:rsid w:val="004F5319"/>
    <w:rsid w:val="005A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20FDB-35EA-4049-89A1-2EAD6F87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3E0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3E01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0D567F87A51B1FA4B7EB22A362509265B6234C2D348D0FB35DFC778C5BC60C36BFA8F051A2040CE7C975513871D9FE1CE04F220FFA43B07FEEB2XDr7M" TargetMode="External"/><Relationship Id="rId13" Type="http://schemas.openxmlformats.org/officeDocument/2006/relationships/hyperlink" Target="consultantplus://offline/ref=AB0D567F87A51B1FA4B7EB22A362509265B6234C2D348D0FB35DFC778C5BC60C36BFA8F051A2040CE7C974573871D9FE1CE04F220FFA43B07FEEB2XDr7M" TargetMode="External"/><Relationship Id="rId18" Type="http://schemas.openxmlformats.org/officeDocument/2006/relationships/hyperlink" Target="consultantplus://offline/ref=AB0D567F87A51B1FA4B7EB22A362509265B6234C2D348D0FB35DFC778C5BC60C36BFA8F051A2040CE7C974573871D9FE1CE04F220FFA43B07FEEB2XDr7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B0D567F87A51B1FA4B7EB22A362509265B6234C2D348D0FB35DFC778C5BC60C36BFA8F051A2040CE7C975513871D9FE1CE04F220FFA43B07FEEB2XDr7M" TargetMode="External"/><Relationship Id="rId12" Type="http://schemas.openxmlformats.org/officeDocument/2006/relationships/hyperlink" Target="consultantplus://offline/ref=AB0D567F87A51B1FA4B7EB22A362509265B6234C2D348D0FB35DFC778C5BC60C36BFA8F051A2040CE7C974573871D9FE1CE04F220FFA43B07FEEB2XDr7M" TargetMode="External"/><Relationship Id="rId17" Type="http://schemas.openxmlformats.org/officeDocument/2006/relationships/hyperlink" Target="consultantplus://offline/ref=AB0D567F87A51B1FA4B7EB22A362509265B6234C2D348D0FB35DFC778C5BC60C36BFA8F051A2040CE7C974573871D9FE1CE04F220FFA43B07FEEB2XDr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0D567F87A51B1FA4B7EB22A362509265B6234C2D348D0FB35DFC778C5BC60C36BFA8F051A2040CE7C974573871D9FE1CE04F220FFA43B07FEEB2XDr7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0D567F87A51B1FA4B7F52FB50E0D9B60B479422C368351E702A72ADB52CC5B71F0F1B116AC0E58B68D205A332496BB4BF34D2313XFr9M" TargetMode="External"/><Relationship Id="rId11" Type="http://schemas.openxmlformats.org/officeDocument/2006/relationships/hyperlink" Target="consultantplus://offline/ref=AB0D567F87A51B1FA4B7EB22A362509265B6234C2D348D0FB35DFC778C5BC60C36BFA8F051A2040CE7C974573871D9FE1CE04F220FFA43B07FEEB2XDr7M" TargetMode="External"/><Relationship Id="rId5" Type="http://schemas.openxmlformats.org/officeDocument/2006/relationships/hyperlink" Target="consultantplus://offline/ref=AB0D567F87A51B1FA4B7EB22A362509265B6234C2D348D0FB35DFC778C5BC60C36BFA8F051A2040CE7C975523871D9FE1CE04F220FFA43B07FEEB2XDr7M" TargetMode="External"/><Relationship Id="rId15" Type="http://schemas.openxmlformats.org/officeDocument/2006/relationships/hyperlink" Target="consultantplus://offline/ref=AB0D567F87A51B1FA4B7EB22A362509265B6234C2D348D0FB35DFC778C5BC60C36BFA8F051A2040CE7C974573871D9FE1CE04F220FFA43B07FEEB2XDr7M" TargetMode="External"/><Relationship Id="rId10" Type="http://schemas.openxmlformats.org/officeDocument/2006/relationships/hyperlink" Target="consultantplus://offline/ref=AB0D567F87A51B1FA4B7EB22A362509265B6234C2D348D0FB35DFC778C5BC60C36BFA8F051A2040CE7C9755E3871D9FE1CE04F220FFA43B07FEEB2XDr7M" TargetMode="External"/><Relationship Id="rId19" Type="http://schemas.openxmlformats.org/officeDocument/2006/relationships/hyperlink" Target="consultantplus://offline/ref=AB0D567F87A51B1FA4B7EB22A362509265B6234C2D348D0FB35DFC778C5BC60C36BFA8F051A2040CE7C974573871D9FE1CE04F220FFA43B07FEEB2XDr7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B0D567F87A51B1FA4B7EB22A362509265B6234C2D348D0FB35DFC778C5BC60C36BFA8F051A2040CE7C975503871D9FE1CE04F220FFA43B07FEEB2XDr7M" TargetMode="External"/><Relationship Id="rId14" Type="http://schemas.openxmlformats.org/officeDocument/2006/relationships/hyperlink" Target="consultantplus://offline/ref=AB0D567F87A51B1FA4B7EB22A362509265B6234C2D348D0FB35DFC778C5BC60C36BFA8F051A2040CE7C974573871D9FE1CE04F220FFA43B07FEEB2XDr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2497</Words>
  <Characters>14236</Characters>
  <Application>Microsoft Office Word</Application>
  <DocSecurity>0</DocSecurity>
  <Lines>118</Lines>
  <Paragraphs>33</Paragraphs>
  <ScaleCrop>false</ScaleCrop>
  <Company/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Абдулмуталимова</dc:creator>
  <cp:keywords/>
  <dc:description/>
  <cp:lastModifiedBy>Патимат Абдулмуталимова</cp:lastModifiedBy>
  <cp:revision>1</cp:revision>
  <dcterms:created xsi:type="dcterms:W3CDTF">2022-12-01T12:43:00Z</dcterms:created>
  <dcterms:modified xsi:type="dcterms:W3CDTF">2022-12-01T12:44:00Z</dcterms:modified>
</cp:coreProperties>
</file>