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02" w:rsidRDefault="00676C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6C02" w:rsidRDefault="00676C0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50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02"/>
        <w:gridCol w:w="5595"/>
        <w:gridCol w:w="511"/>
      </w:tblGrid>
      <w:tr w:rsidR="00676C02">
        <w:trPr>
          <w:gridAfter w:val="1"/>
          <w:wAfter w:w="511" w:type="dxa"/>
        </w:trPr>
        <w:tc>
          <w:tcPr>
            <w:tcW w:w="4402" w:type="dxa"/>
            <w:tcBorders>
              <w:bottom w:val="nil"/>
            </w:tcBorders>
            <w:noWrap/>
          </w:tcPr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и (если имеется) сокращенное наименование </w:t>
            </w:r>
          </w:p>
        </w:tc>
        <w:tc>
          <w:tcPr>
            <w:tcW w:w="5595" w:type="dxa"/>
            <w:tcBorders>
              <w:bottom w:val="nil"/>
            </w:tcBorders>
            <w:noWrap/>
          </w:tcPr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Комплексный центр социального обслуживания населения в муниципальном образовании «Ногайский район» (ГБУ РД КЦСОН в МО «Ногайский район»)</w:t>
            </w:r>
          </w:p>
        </w:tc>
      </w:tr>
      <w:tr w:rsidR="00676C02">
        <w:trPr>
          <w:gridAfter w:val="1"/>
          <w:wAfter w:w="511" w:type="dxa"/>
        </w:trPr>
        <w:tc>
          <w:tcPr>
            <w:tcW w:w="4402" w:type="dxa"/>
            <w:noWrap/>
          </w:tcPr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государственной регистрации </w:t>
            </w:r>
          </w:p>
        </w:tc>
        <w:tc>
          <w:tcPr>
            <w:tcW w:w="5595" w:type="dxa"/>
            <w:noWrap/>
          </w:tcPr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июль 2005 год</w:t>
            </w:r>
          </w:p>
        </w:tc>
      </w:tr>
      <w:tr w:rsidR="00676C02">
        <w:trPr>
          <w:gridAfter w:val="1"/>
          <w:wAfter w:w="511" w:type="dxa"/>
        </w:trPr>
        <w:tc>
          <w:tcPr>
            <w:tcW w:w="4402" w:type="dxa"/>
            <w:tcBorders>
              <w:bottom w:val="single" w:sz="4" w:space="0" w:color="auto"/>
            </w:tcBorders>
            <w:noWrap/>
          </w:tcPr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5595" w:type="dxa"/>
            <w:tcBorders>
              <w:bottom w:val="single" w:sz="4" w:space="0" w:color="auto"/>
            </w:tcBorders>
            <w:noWrap/>
          </w:tcPr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368850, Республика Дагестан, Ногайский район, с. Терекли-Мектеб, ул. Буйнакского,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8-87256-21-5-46,</w:t>
            </w:r>
          </w:p>
          <w:p w:rsidR="00676C02" w:rsidRDefault="0080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E4A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nogaikcson</w:t>
              </w:r>
              <w:r w:rsidR="005E4A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E4A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E4A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E4A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E4A64">
              <w:rPr>
                <w:rFonts w:ascii="Times New Roman" w:hAnsi="Times New Roman" w:cs="Times New Roman"/>
                <w:sz w:val="24"/>
                <w:szCs w:val="24"/>
              </w:rPr>
              <w:t>, nogaikcson@e-dag.ru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работы 9ч.00мин. до 18ч.00 мин.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13ч. 00 мин – 14ч.00 мин. – обед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приема граждан: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14ч.00мин. -16ч.00 мин.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10ч.00 мин. – 12ч.00мин.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– 10ч.00мин. – 12ч.00мин.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– 14ч.00мин. – 16ч.00мин.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– 9ч.00мин. – 11ч. 00мин.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Тел.горячей линии – 89285100649 ответственный работник за работу горячей линии Шувакова Зарема Хайрудиновна</w:t>
            </w:r>
          </w:p>
        </w:tc>
      </w:tr>
      <w:tr w:rsidR="00676C02">
        <w:trPr>
          <w:gridAfter w:val="1"/>
          <w:wAfter w:w="511" w:type="dxa"/>
        </w:trPr>
        <w:tc>
          <w:tcPr>
            <w:tcW w:w="4402" w:type="dxa"/>
            <w:tcBorders>
              <w:bottom w:val="nil"/>
            </w:tcBorders>
            <w:noWrap/>
          </w:tcPr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учредителе, его месте нахождения</w:t>
            </w:r>
          </w:p>
        </w:tc>
        <w:tc>
          <w:tcPr>
            <w:tcW w:w="5595" w:type="dxa"/>
            <w:tcBorders>
              <w:bottom w:val="nil"/>
            </w:tcBorders>
            <w:noWrap/>
          </w:tcPr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социального развития 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367015, Республика Дагестан, г. Махачкала, 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Абубакарова, 117. </w:t>
            </w:r>
          </w:p>
          <w:p w:rsidR="00676C02" w:rsidRDefault="0080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E4A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5E4A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E4A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mintrud</w:t>
              </w:r>
              <w:r w:rsidR="005E4A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E4A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5E4A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E4A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dag</w:t>
              </w:r>
              <w:r w:rsidR="005E4A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E4A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E4A64">
              <w:rPr>
                <w:rFonts w:ascii="Times New Roman" w:hAnsi="Times New Roman" w:cs="Times New Roman"/>
                <w:sz w:val="24"/>
                <w:szCs w:val="24"/>
              </w:rPr>
              <w:t xml:space="preserve">; 64-27-54;  </w:t>
            </w:r>
            <w:hyperlink r:id="rId10" w:history="1">
              <w:r w:rsidR="005E4A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sbo</w:t>
              </w:r>
              <w:r w:rsidR="005E4A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E4A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mintrud</w:t>
              </w:r>
              <w:r w:rsidR="005E4A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E4A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5E4A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E4A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dag</w:t>
              </w:r>
              <w:r w:rsidR="005E4A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E4A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E4A64">
              <w:rPr>
                <w:rFonts w:ascii="Times New Roman" w:hAnsi="Times New Roman" w:cs="Times New Roman"/>
                <w:sz w:val="24"/>
                <w:szCs w:val="24"/>
              </w:rPr>
              <w:t>– 64-15-18</w:t>
            </w:r>
          </w:p>
        </w:tc>
      </w:tr>
      <w:tr w:rsidR="00676C02">
        <w:trPr>
          <w:gridAfter w:val="1"/>
          <w:wAfter w:w="511" w:type="dxa"/>
          <w:trHeight w:val="242"/>
        </w:trPr>
        <w:tc>
          <w:tcPr>
            <w:tcW w:w="4402" w:type="dxa"/>
            <w:noWrap/>
          </w:tcPr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директора, заместителя директора</w:t>
            </w:r>
          </w:p>
        </w:tc>
        <w:tc>
          <w:tcPr>
            <w:tcW w:w="5595" w:type="dxa"/>
            <w:noWrap/>
          </w:tcPr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– Саитов Хамидулла Абдулвагапович 89298740438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Шувакова Зарема Хайрудиновна 89280469311</w:t>
            </w:r>
          </w:p>
        </w:tc>
      </w:tr>
      <w:tr w:rsidR="00676C02">
        <w:trPr>
          <w:gridAfter w:val="1"/>
          <w:wAfter w:w="511" w:type="dxa"/>
          <w:trHeight w:val="90"/>
        </w:trPr>
        <w:tc>
          <w:tcPr>
            <w:tcW w:w="4402" w:type="dxa"/>
            <w:noWrap/>
          </w:tcPr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персональном составе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(с указанием уровня образования, квалификации и опыта работы)</w:t>
            </w:r>
          </w:p>
        </w:tc>
        <w:tc>
          <w:tcPr>
            <w:tcW w:w="5595" w:type="dxa"/>
            <w:noWrap/>
          </w:tcPr>
          <w:p w:rsidR="00676C02" w:rsidRDefault="005E4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Саитов Хамидулла Абдулвагапович,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высшее, Диплом о профессиональной переподготовке с присвоением квалификации «Контрактный управляющий (специалист в сфере закупок)» 2018 год, Удостоверение о повышении квалификации «Основы прохождения  государственной гражданской службы и противодействие коррупции» 2015 год, Удостоверение о повышении квалификации «Менеджмент в социальной сфере» 2023 год, стаж работы 1 год. 4 мес.</w:t>
            </w:r>
          </w:p>
          <w:p w:rsidR="00676C02" w:rsidRDefault="005E4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Шувакова Зарема Хайрудиновна – образование высшее, Курсы профессиональной переподготовки по программе «Социальная работа» 2017г., стаж работы – 17 лет. </w:t>
            </w:r>
          </w:p>
          <w:p w:rsidR="00676C02" w:rsidRDefault="005E4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Удостоверение: «Проверка знаний требований охраны труда» 2023 год.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Зав. отделением социального обслуживания на дому граждан пожилого возраста и инвалидов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Оразбаева Зарема Исаевна– образование высшее, Курсы профессиональной переподготовки по программе «Социальная работа» 2017 г.,стаж работы – 25 лет. 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Зав. отделением социального обслуживания на дому граждан пожилого возраста и инвалидов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Картакаева Менлихан Муллалиевна – образование высшее, Курсы профессиональной переподготовки, по программе «Педагогика и психология» 2010 г., Курсы  профессиональной переподготовки по программе «Социальная работа» 2017 г., Курсы «Обучение по охране труда руководителей и специалистов организаций» 2020 г., стаж работы – 29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Зав. отделением социального обслуживания на дому граждан пожилого возраста и инвалидов 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Ярикова Мухминат Темир-Солтановна – образование высшее, Курсы профессиональной переподготовки, по программе «Педагогика и психология» 2010 г., Курсы профессиональной переподготовки по программе «Социальная работа» 2017 г., Курсы «Обучение по охране труда руководителей и специалистов организаций» 2020 г., стаж работы – 22 года.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Зав. отделением социального обслуживания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дому граждан пожилого возраста и инвалидов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Картакаева Марзиет Ахматовна – образование высшее, Курсы профессиональной переподготовки, Квалификация «Педагог –психолог» 2016 г., Курсы профессиональной переподготовки по программе «Социальная работа» 2017 г., Курсы повышения квалификации по программе «Государственное и муниципальное управление» 2021 год. стаж работы –29 лет. Курсы о повышении квалификации  по программе «Охрана труда  и медосмотры» 2023 год, Курсы повышения квалификации по программе «Профилактика терроризма» 2023 год.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Зав. отделением социального обслуживания на дому детей и семей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Агисова Альбина Ебраиловна – образование высшее, Курсы профессиональной переподготовки по программе «Социальная работа» 2020г., стаж работы – 19 лет. 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Картакаева Айгуль Сейпудиновна– образование высшее, стаж работы – 23 года.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по кадрам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-Кокшеева Гульфира Алим-Султановна, образование высшее, Курсы профессиональной переподготовки по программе «Социальная работа» 2017г., кусы по повышению квалификации  по профессиональной программе «Кадровое делопроизводство». стаж работы – 20 лет.</w:t>
            </w:r>
          </w:p>
          <w:p w:rsidR="00676C02" w:rsidRDefault="005E4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Делопроизводитель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Елманбетова Насипхан Исаевна, образование – высшее, </w:t>
            </w:r>
          </w:p>
          <w:p w:rsidR="00676C02" w:rsidRDefault="005E4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Удостоверение: «Проверка знаний требований охраны труда» 2023 год. стаж работы – 5 лет.</w:t>
            </w:r>
          </w:p>
          <w:p w:rsidR="00676C02" w:rsidRDefault="006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 по социальной работе: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Эсенбаева Альфира Кошалиевна- образование высшее, Курсы профессиональной переподготовки по программе «Социальная работа» 2017 г., Курсы «Обучение по охране труда руководителей и специалистов организаций» 2020 г., стаж работы – 21 год.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Даутова Маржанат Асановна – образование высшее, Курсы профессиональной переподготовки по программе «Специалист по работе с семьей»,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стаж работы – 22 года. 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Баранбаева Зульфира Загировна – образование высшее, Курсы профессиональной переподготовки, Квалификация «Педагог – психолог» 2016 г., Курсы профессиональной переподготовки по программе «Социальная работа» 2017 г. стаж работы – 28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Гульнара Динисламовна – образование высшее, Курсы профессиональной переподготовки по программе «Социальная работа» 2020г., стаж работы – 23 года.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Акбулатова Ралина Исламалиевна– образование среднее специальное, Курсы профессиональной переподготовки по программе «Социальная работа»2020г. стаж работы – 11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Шаникеева Эльмира Курманалиевна – образование высшее, Курсы профессиональной переподготовки по программе «Социальная работа» 2017 г., стаж работы – 18 лет. 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Ильясова Гульмира Юсуповна – образование высшее, Курсы профессиональной переподготовки по программе «Социальная работа» 2017 г., стаж работы – 24 года.. стаж работы – 25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Картакаев Руслан Алибекович – образование высшее, Курсы профессиональной переподготовки по программе «Социальная работа»2017 г. стаж работы – 25 лет.</w:t>
            </w:r>
          </w:p>
          <w:p w:rsidR="00676C02" w:rsidRDefault="005E4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Халилова Джамиля Султановна – образование, высшее, курсы профессиональной переподготовки по программе «Педагогика и психология» 2010г., стаж работы – 22 года. </w:t>
            </w:r>
          </w:p>
          <w:p w:rsidR="00676C02" w:rsidRDefault="005E4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Удостоверение: «Проверка знаний требований охраны труда» 2023 год.</w:t>
            </w:r>
          </w:p>
          <w:p w:rsidR="00676C02" w:rsidRDefault="006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Сахтаева Эльмира Казбиевна – образование высшее, Курсы профессиональной переподготовки по программе «Социальная работа»2020г., стаж работы – 20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Зарманбетова Фатима Абдулкадыровна - образование высшее, Курсы профессиональной переподготовки по программе «Специалист по работе с семьей» 2020г., стаж работы – 19 лет. 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Юнусова Загира Кумарбековна – образование высшее, Курсы профессиональной переподготовки по программе «Психолог в социальной сфере» 2020г., стаж работы – 17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Психолог: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Мурзаева Жамила Кожахметовна– образование высшее, курсы профессиональной переподготовки по специальности «Педагогика и психология»2009 г., стаж работы – 19 лет. 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Логопед: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Аджигильдиева Зарема Калманбетовна  – образование среднее-специальное,курсы профессиональной переподготовки «Специалист по работе с семьей» 2021 год, стаж работы –2 года.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Юрист: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Шангереева Биканат Солтан-Ахедовна, образование высшее, стаж работы 22 года.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Контрактный управляющий 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Изеева Айшат Болатовна – образование высшее, Курсы профессиональной переподготовки по программе «Социальная работа» 2017 г., стаж работы – 21 год.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Парикмахер: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Саитова Мадина Меналиевна – образование среднее специальное, стаж работы – 13 лет.</w:t>
            </w:r>
          </w:p>
          <w:p w:rsidR="00676C02" w:rsidRDefault="00676C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работники: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Абдулатипова Зумруд Гаджиевна- образование средне-специальное, Курсы повышения квалификации по программе «Актуальные проблемы организации работы в учреждениях социального обслуживания населения»2014г. Курсы  профессиональной переподготовки - квалификация «младшая медицинская сестра» 2019г.  стаж работы-14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2.Аблезова Альфира Алавдиновна- образование средне-специальное, Курсы повышения квалификации по программе «Актуальные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 организации работы в учреждениях социального обслуживания населения»2014г, стаж работы-24 года.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3.Аджатаева Байрамбике Джумаковна- образование среднее, Курсы повышения квалификации по программе «Актуальные проблемы организации работы в учреждениях социального обслуживания населения»2015г., Курсы профессиональной переподготовки - квалификация «младшая медицинская сестра» 2019г.  Удостоверение:  «Обучение навыкам оказания первой помощи» 2022г.. Свидетельство о квалификации: «Социальный работник» 2022г. стаж работы-17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4.Аджатаева Сабират Темирхановна- образование среднее, Курсы повышения квалификации по программе «Актуальные проблемы организации работы в учреждениях социального обслуживания населения»2014г, Курсы  профессиональной переподготовки - квалификация «младшая медицинская сестра» 2019г. Удостоверение:  «Обучение навыкам оказания первой помощи» 2022г.. Свидетельство о квалификации: «Социальный работник» 2022г. стаж  работы-26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5.Аджиева Бирлиянт Исаевна-образование среднее, Курсы повышения квалификации по программе «Оказание первой помощи до оказания медицинской помощи»2018г., Удостоверение:  «Обучение навыкам оказания первой помощи» 2022г.. Свидетельство о квалификации: «Социальный работник» 2022г.. стаж работы-28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6.Аджиева Фарида Солтахановна- образование-средне-специальное, стаж работы-22 года.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7.Межитова Земфира Набиевна - образование средне. Удостоверение о повышении квалификации: «Социальный работник», 2021г.стаж работы-4 года.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8.Амитова Альфира Амерхановна- образование среднее, Курсы о профессиональной переподготовке - квалификация «младшая медицинская сестра» 2019г. Удостоверение:  «Обучение навыкам оказания первой помощи»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2022г.. Свидетельство о квалификации: «Социальный работник» 2022г. стаж работы-4 года.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9.Арсланова Байрамбике Абибуллаевна- образование среднее, Курсы повышения квалификации по программе «Оказание первой помощи до оказания медицинской помощи»2018г., Удостоверение:  «Обучение навыкам оказания первой помощи» 2022г.. Свидетельство о квалификации: «Социальный работник» 2022г. стаж работы-10 лет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10.Аюпова Галия Сейдуллаевна- образование средне-специальное, стаж работы-27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11.Байгазиева Шарипат Заурбековна- образование среднее, Курсы повышения квалификации по программе «Оказание первой помощи до оказания медицинской помощи»2018г., Удостоверение:  «Обучение навыкам оказания первой помощи» 2022г.. Свидетельство о квалификации: «Социальный работник» 2022г. стаж работы-16 лет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12.Байтемирова Мавье Темболатовна- образование среднее, Курсы повышения квалификации по программе «Оказание первой помощи до оказания медицинской помощи»2018г., Удостоверение:  «Обучение навыкам оказания первой помощи» 2022г.. Свидетельство о квалификации: «Социальный работник» 2022г. стаж работы-13 лет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13.Бекбулатова Мария Бийтемировна- образование среднее, Курсы повышения квалификации по программе «Оказание первой помощи до оказания медицинской помощи»2018г., Удостоверение:  «Обучение навыкам оказания первой помощи» 2022г.. Свидетельство о квалификации: «Социальный работник» 2022г. стаж работы-29 лет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14.Бекмуратова Оьлмесхан Очкоевна- образование среднее, Курсы повышения квалификации по программе «Оказание первой помощи до оказания медицинской помощи»2018г., Удостоверение:  «Обучение навыкам оказания первой помощи» 2022г.. Свидетельство о квалификации: «Социальный работник» 2022г. стаж работы-11 лет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15.Бийболатова Альфира Авасбиевна- образование средне-специальное, Курсы  профессиональной переподготовки - квалификация «младшая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медицинская сестра» 2019г. Удостоверение:  «Обучение навыкам оказания первой помощи» 2022г.. Свидетельство о квалификации: «Социальный работник» 2022г. стаж работы 5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16.Бийболатова Насипхан Мауталиевна- образование средне-специальное, стаж работы- 28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17.Биймурзаева Алимет Ахматовна- образование среднее, Курсы повышения квалификации по программе «Оказание первой помощи до оказания медицинской помощи»2018г., стаж работы-14 лет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18.Болатова Нарбике Ахматовна- образование средне-специальное, Курсы повышения квалификации по программе «Оказание первой помощи до оказания медицинской помощи»2018г., стаж работы-8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19.Борангазиева Кайтархан Баудиновна- образование средне-специальное, стаж работы- 13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20.Буланбаева Айсылу Мураталиевна- образование средне-специальное, Курсы повышения квалификации по программе «Оказание первой помощи до оказания медицинской помощи»2018г., Удостоверение:  «Обучение навыкам оказания первой помощи» 2022г.. Свидетельство о квалификации: «Социальный работник» 2022г. стаж работы-12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21.Булатова Асият Биймурзаевна- образование высшее, Курсы повышения квалификации по программе «Оказание первой помощи до оказания медицинской помощи»2018г., стаж работы-14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22.Дуйсакаева Алтын Бальбековна- образование средне-специальное, Курсы повышения квалификации по программе «Оказание первой помощи до оказания медицинской помощи»2018г., стаж работы-25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23.Дуйсенбиева Увылбийке Бийманбетовна- образование среднее, Курсы повышения квалификации по программе «Оказание первой помощи до оказания медицинской помощи»2018г., стаж работы-20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24.Индирбаева Насипхан Бегалиевна- образование среднее, Курсы повышения квалификации по программе «Оказание первой помощи до оказания медицинской помощи»2018г., стаж работы-11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25.Индирбаева Райбат Копушовна- образование средне-специальное,стаж работы-23 года.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26.Исаева Зумруд Аблеевна- образование средне-специальное, Курсы повышения квалификации по программе «Оказание первой помощи до оказания медицинской помощи»2018г., стаж работы-30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27.Исаева Зарема Ильясовна- образование среднее, Курсы повышения квалификации по программе «Оказание первой помощи до оказания медицинской помощи»2018г., Удостоверение:  «Обучение навыкам оказания первой помощи» 2022г.. Свидетельство о квалификации: «Социальный работник» 2022г. стаж работы-13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28.Исмаилова Роза Заргисеевна- образование среднее, Курсы повышения квалификации по программе «Оказание первой помощи до оказания медицинской помощи»2018г., стаж работы-28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29.Карагулова Айнара Зарманбетовна- образование среднее, Курсы повышения квалификации по программе «Оказание первой помощи до оказания медицинской помощи»2018г., Удостоверение:  «Обучение навыкам оказания первой помощи» 2022г.. Свидетельство о квалификации: «Социальный работник» 2022г. стаж работы-13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30.Карагулова Гульминат Токтасовна- образование среднее, Удостоверение:  «Обучение навыкам оказания первой помощи» 2022г.. Свидетельство о квалификации: «Социальный работник» 2022г. стаж работы-15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31.Карагулова Кадрия Янболгановна- образование средне-специальное, стаж работы- 5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32.Караева Айна Дагировна- образование высшее, Курсы повышения квалификации по программе «Оказание первой помощи до оказания медицинской помощи»2018г., стаж работы-19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33.Караянова Зульфия Зейнуллаевна- образование средне-специальное, стаж работы-11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 Нурманбетова Эльнара Васильевна среднее, Курсы повышения квалификации по программе «Оказание первой помощи до оказания медицинской помощи»2018г., стаж работы-3 мес.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35.Кокенова Кайтархан Базарбаевна- образование среднее, Курсы повышения квалификации по программе «Оказание первой помощи до оказания медицинской помощи»2018г., Удостоверение:  «Обучение навыкам оказания первой помощи» 2022г.. Свидетельство о квалификации: «Социальный работник» 2022г. стаж работы-16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36.Кокенова Элбике Абибуллаевна- образование среднее, Курсы повышения квалификации по программе «Оказание первой помощи до оказания медицинской помощи»2018г., Удостоверение:  «Обучение навыкам оказания первой помощи» 2022г.. Свидетельство о квалификации: «Социальный работник» 2022г. стаж работы-16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37.Межитова Румия Солтанахметовна - образование среднее, Удостоверение:  «Обучение навыкам оказания первой помощи» 2022г.. Свидетельство о квалификации: «Социальный работник» 2022г.. стаж работы-2 года. 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38.Коккозова Нарбике Бекетовна- образование среднее, Курсы повышения квалификации по программе «Оказание первой помощи до оказания медицинской помощи»2018г., Удостоверение:  «Обучение навыкам оказания первой помощи» 2022г.. Свидетельство о квалификации: «Социальный работник» 2022г. стаж работы-10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39.Курманбаева Аида Айдархановна - образование высшее, стаж работы-9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40.Курманбаева Гульнара  Саидалиевна- образование средне-специальное, Курсы повышения квалификации по программе «Оказание первой помощи до оказания медицинской помощи»2018г., стаж работы-11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41.Курманбаева Элина Маушевна- образование высшее, Курсы  профессиональной переподготовки - квалификация «младшая медицинская сестра» 2019г. стаж работы-5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42.Кусегенова Зухра Ильясовна-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средне-специальное, стаж работы-18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43.Магомедова Альбина Эльгайтаровна- образование средне-специальное, Курсы повышения квалификации по программе «Оказание первой помощи до оказания медицинской помощи»2018г., стаж работы- 29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44.Манапова Медина Тангатаровна- образование среднее, Курсы повышения квалификации по программе «Оказание первой помощи до оказания медицинской помощи»2018г., стаж работы-11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45.Манкаева Гульмира Алыпкашевна- образование среднее, Курсы повышения квалификации по программе «Оказание первой помощи до оказания медицинской помощи»2018г., Удостоверение:  «Обучение навыкам оказания первой помощи» 2022г.. Свидетельство о квалификации: «Социальный работник» 2022г. стаж работы-20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46.Межитова Насият Ямаладиновна- образование среднее, Курсы повышения квалификации по программе «Оказание первой помощи до оказания медицинской помощи»2018г., стаж работы-11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47.Абдуллаева Наида Эсманбетовна- образование свысшее,  стаж работы-4 мес.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48.Наврузова Сакинат Муджидовна- образование средне-специальное, Курсы  профессиональной переподготовки - квалификация «младшая медицинская сестра» 2019г. стаж работы-24 года.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49.Нартупова Назбике Алевовна- образование среднее, Курсы повышения квалификации по программе «Оказание первой помощи до оказания медицинской помощи»2018г., стаж работы-10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50.Нукова Асиет Еналиевна- образование среднее, Курсы повышения квалификации по программе «Оказание первой помощи до оказания медицинской помощи»2018г., Удостоверение:  «Обучение навыкам оказания первой помощи» 2022г.. Свидетельство о квалификации: «Социальный работник» 2022г. стаж работы-15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51.Оразаева Маринат Мавлиевна- образование среднее, Курсы повышения квалификации по программе «Оказание первой помощи до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помощи»2018г., стаж работы-29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52.Оразбаева Фарида Зейнуллаевна- образование средне-специальное, стаж работы-14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53.Отегенова Марина Зарманбетовна- образование средне-специальное, стаж работы-28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54.Отегенова Ралина Ибрагимовна- образование средне-специальное, Курсы повышения квалификации по программе «Оказание первой помощи до оказания медицинской помощи»2018г., стаж работы-13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55.Рабаданова Саният Абдуллаевна – образование среднее. Удостоверение:  «Обучение навыкам оказания первой помощи» 2022г.. Свидетельство о квалификации: «Социальный работник» 2022г. стаж работы-2 года.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56.Сабутова Альмира Бавбековна- образование средне-специальное, Курсы повышения квалификации по программе «Оказание первой помощи до оказания медицинской помощи»2018г., стаж работы-10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57.Адисова Хадижат Ахмедовна – образование среднее-специальное, стаж работы- 4 года.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58.Казбулатова Кабират Урозаевна - образование среднее- средне - специальное, Удостоверение о повышении квалификации: «Социальный работник» 2021 год. стаж работы 3 года.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59.Тангатарова  Кулумхан Крымхановна- образование среднее, Курсы повышения квалификации по программе «Оказание первой помощи до оказания медицинской помощи»2018г., стаж работы-13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60.Телекова Гульмира Мурзабековна- образование среднее, Курсы повышения квалификации по программе «Оказание первой помощи до оказания медицинской помощи»2018г., Удостоверение:  «Обучение навыкам оказания первой помощи» 2022г.. Свидетельство о квалификации: «Социальный работник» 2022г. стаж работы-9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61.Кокешева Эльмира Мауталиевна – образование среднее-специальное, стаж работы – 2 мес.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62.Тенизбаева Мария Акпалаевна- образование среднее, Курсы повышения квалификации по программе «Оказание первой помощи до оказания медицинской помощи»2018г., стаж работы-14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63.Торпикова  Маржанбике  Динишевна- образование среднее, Курсы повышения квалификации по программе «Оказание первой помощи до оказания медицинской помощи»2018г., Удостоверение:  «Обучение навыкам оказания первой помощи» 2022г.. Свидетельство о квалификации: «Социальный работник» 2022г. стаж работы-29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64.Тунгатарова  Аминат  Зармамбетовна- образование среднее, Курсы повышения квалификации по программе «Оказание первой помощи до оказания медицинской помощи»2018г., Удостоверение:  «Обучение навыкам оказания первой помощи» 2022г.. Свидетельство о квалификации: «Социальный работник» 2022г. стаж работы-11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65.Насырова Айнара Равшанбековна, образование среднее, стаж работы- 4 года.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66.Шоматова Нармина Адильхановна- образование среднее, . стаж работы- 5 мес..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67.Ялманбетова Алтынбике Крымхановна- образование средне-специальное, Курсы повышения квалификации по программе «Оказание первой помощи до оказания медицинской помощи»2018г., стаж работы-10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68.Ярлыкапова Зарема Тагировна- образование высшее, Курсы повышения квалификации по программе «Оказание первой помощи до оказания медицинской помощи»2018г., стаж работы-8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69.Баймурзаева Кадрия Адильхановна – образование – среднее. Стаж работы – 3 года.</w:t>
            </w:r>
          </w:p>
        </w:tc>
      </w:tr>
      <w:tr w:rsidR="00676C02">
        <w:trPr>
          <w:gridAfter w:val="1"/>
          <w:wAfter w:w="511" w:type="dxa"/>
        </w:trPr>
        <w:tc>
          <w:tcPr>
            <w:tcW w:w="4402" w:type="dxa"/>
            <w:noWrap/>
          </w:tcPr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попечительском совете</w:t>
            </w:r>
          </w:p>
        </w:tc>
        <w:tc>
          <w:tcPr>
            <w:tcW w:w="5595" w:type="dxa"/>
            <w:noWrap/>
          </w:tcPr>
          <w:p w:rsidR="00E73332" w:rsidRDefault="005E4A64" w:rsidP="00E73332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Попечительский совет функционирует с 2014 года. Председатель попечительского совета – Манкаева Асият Бадиевна. За </w:t>
            </w:r>
            <w:r w:rsidR="005259BC">
              <w:rPr>
                <w:rFonts w:ascii="Times New Roman" w:hAnsi="Times New Roman" w:cs="Times New Roman"/>
                <w:sz w:val="24"/>
                <w:szCs w:val="24"/>
              </w:rPr>
              <w:t>2024 год проведено 5 заседани</w:t>
            </w:r>
            <w:r w:rsidR="00F84C0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259BC">
              <w:rPr>
                <w:rFonts w:ascii="Times New Roman" w:hAnsi="Times New Roman" w:cs="Times New Roman"/>
                <w:sz w:val="24"/>
                <w:szCs w:val="24"/>
              </w:rPr>
              <w:t xml:space="preserve"> попечительского совета</w:t>
            </w:r>
          </w:p>
          <w:p w:rsidR="00676C02" w:rsidRDefault="00676C02" w:rsidP="00E73332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02">
        <w:trPr>
          <w:gridAfter w:val="1"/>
          <w:wAfter w:w="511" w:type="dxa"/>
        </w:trPr>
        <w:tc>
          <w:tcPr>
            <w:tcW w:w="4402" w:type="dxa"/>
            <w:noWrap/>
          </w:tcPr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формах социального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</w:t>
            </w:r>
          </w:p>
        </w:tc>
        <w:tc>
          <w:tcPr>
            <w:tcW w:w="5595" w:type="dxa"/>
            <w:noWrap/>
          </w:tcPr>
          <w:p w:rsidR="00676C02" w:rsidRDefault="005E4A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социальное обслуживание на дому –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отделения социального обслуживания на дому граждан пожилого возраста и инвалидов; 1 отделение социального обслуживания на дому детей и семей с детьми.</w:t>
            </w:r>
          </w:p>
        </w:tc>
      </w:tr>
      <w:tr w:rsidR="00676C02">
        <w:trPr>
          <w:gridAfter w:val="1"/>
          <w:wAfter w:w="511" w:type="dxa"/>
        </w:trPr>
        <w:tc>
          <w:tcPr>
            <w:tcW w:w="4402" w:type="dxa"/>
            <w:noWrap/>
          </w:tcPr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 структуре и об органах управления </w:t>
            </w:r>
          </w:p>
        </w:tc>
        <w:tc>
          <w:tcPr>
            <w:tcW w:w="5595" w:type="dxa"/>
            <w:noWrap/>
          </w:tcPr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– 1 ед.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 – 1 ед., аппарат Центра – 5 ед. (в .т.ч. гл.бухгалтер – 1 ед.,юрист - 1 ед.контрактный управляющий- 1 ед., специалист по кадрам – 1 ед.делопризводитель- 1 ед), вспомогательный персонал – 6 ед., отделение социального обслуживания на дому граждан пожилого возраста и инвалидов (4 отделения) – 79 ед.,  отделение социального обслуживания на дому детей и семей с детьми 7 ед., всего 99 ед., в т.ч. МОП – 5 ед.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социального обслуживания на дому №1 – зав.отделением Оразбаева Зарема Исаевна – 89285272134 с. Терекли-Мектеб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социального обслуживания на дому №2 – зав.отделением - Картакаева Менлихан Муллалиевна – 89280530325 с. Терекли-Мектеб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социального облуживания на дому №3 – зав.отделением Ярикова Мухминат Темир-Султановна – зав.отделением – 89286774718 с. Терекли-Мектеб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социального обслуживания на дому № 4 - Картакаева Марзиет Ахматовна - зав.отделением 89285258633 с. Терекли-Мектеб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социального обслуживания на дому детей и семей с детьми – зав.отделением Агисова Альбина Ебраиловна - 89289476084 с. Терекли-Мектеб.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и утверждены директором Положения о работе отделений Центра.</w:t>
            </w:r>
          </w:p>
        </w:tc>
      </w:tr>
      <w:tr w:rsidR="00676C02">
        <w:tc>
          <w:tcPr>
            <w:tcW w:w="10508" w:type="dxa"/>
            <w:gridSpan w:val="3"/>
            <w:noWrap/>
          </w:tcPr>
          <w:p w:rsidR="00676C02" w:rsidRDefault="00676C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C02">
        <w:trPr>
          <w:gridAfter w:val="1"/>
          <w:wAfter w:w="511" w:type="dxa"/>
        </w:trPr>
        <w:tc>
          <w:tcPr>
            <w:tcW w:w="4402" w:type="dxa"/>
            <w:noWrap/>
          </w:tcPr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Социально-бытовые услуги: </w:t>
            </w:r>
          </w:p>
        </w:tc>
        <w:tc>
          <w:tcPr>
            <w:tcW w:w="5595" w:type="dxa"/>
            <w:noWrap/>
          </w:tcPr>
          <w:p w:rsidR="00676C02" w:rsidRDefault="005E4A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Социально-бытовые услуги, предоставляемые отделением дневного пребывания граждан пожилого возраста и инвалидов: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досуга и отдыха, в.т.ч. обеспечение книгами, журналами, газетами, настольными играми;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оказание помощи в написании писем;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отправка за счет средств получателя социальных услуг почтовой корреспонденции.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постельных принадлежностей и спального места в специальном помещении, отвечающем санитарно-гигиеническим требованиям;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согласно утвержденным нормативам;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личных вещей и ценностей;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отправления религиозных обрядов.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Социально-бытовые услуги, предоставляемые в форме социального обслуживания на дому: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покупка за счет средств получателя социальных услуг,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помощь в приготовлении пищи;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оплата за счет средств получателя социальных услуг жилищно-коммунальных услуг и услуг связи;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кратковременного присмотра за детьми (не более 2 часов);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уборка жилых помещений, содействие в обработке приусадебных участков;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содействие в отправлении религиозных обрядов в дни религиозных праздников;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предоставление гигиенических услуг лицам, не способным по состоянию здоровья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за собой уход;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за счет средств получателя социальных услуг вещей в стирку, химчистку, ремонт, обратная их доставка;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помощи в проведении ремонта жилых помещений;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ритуальных услуг;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отправка за счет средств получателей соц.услуг потовой корреспонденции;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посещении выставок, театров и др.культурных мероприятий;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написании писем</w:t>
            </w:r>
          </w:p>
        </w:tc>
      </w:tr>
      <w:tr w:rsidR="00676C02">
        <w:trPr>
          <w:gridAfter w:val="1"/>
          <w:wAfter w:w="511" w:type="dxa"/>
        </w:trPr>
        <w:tc>
          <w:tcPr>
            <w:tcW w:w="4402" w:type="dxa"/>
            <w:noWrap/>
          </w:tcPr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 Социально - медицинские услуги: </w:t>
            </w:r>
          </w:p>
        </w:tc>
        <w:tc>
          <w:tcPr>
            <w:tcW w:w="5595" w:type="dxa"/>
            <w:noWrap/>
          </w:tcPr>
          <w:p w:rsidR="00676C02" w:rsidRDefault="005E4A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Социально-медицинские услуги, предоставляемые в полустационарной форме социального обслуживания: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оздоровительных мероприятий;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санитарно-гигиенических требований в жилых помещениях и местах общего пользования;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занятий, обучающих здоровому образу жизни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систематическое наблюдение за получателями социальных услуг в целях выявления отклонений в состоянии их здоровья;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медико-психологической помощи;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лечебно-оздоровительных мероприятий;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занятий, обучающих здоровому образу жизни;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Социально-медицинские услуги, предоставляемые в форме социального обслуживания на дому: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содействие в обеспечении по заключению врачей лекарственными средствами и изделиями медицинского назначения;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сопровождение в лечебно-профилактические учреждения;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содействие в госпитализации нуждающихся в лечебные учреждения здравоохранения и их посещение с целью оказания морально-психологической поддержки;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занятий по адаптивной физической культуре;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оздоровительных мероприятий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прохождении медико-социальной экспертизы;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реабилитации;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ухода с учетом состояния здоровья;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санитарно-просветительской работы;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зубопротезной и протезно-ортопедической помощи, а также в обеспечении техническими средствами ухода и реабилитации;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оформлении документов для получения путевок на санаторно-курортное лечение;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систематическое наблюдение за получателями социальных услуг для выявления отклонений в состоянии их здоровья;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занятий, обучающих здоровому образу жизни;</w:t>
            </w:r>
          </w:p>
        </w:tc>
      </w:tr>
      <w:tr w:rsidR="00676C02">
        <w:trPr>
          <w:gridAfter w:val="1"/>
          <w:wAfter w:w="511" w:type="dxa"/>
        </w:trPr>
        <w:tc>
          <w:tcPr>
            <w:tcW w:w="4402" w:type="dxa"/>
            <w:noWrap/>
          </w:tcPr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Социально-психологические услуги;</w:t>
            </w:r>
          </w:p>
        </w:tc>
        <w:tc>
          <w:tcPr>
            <w:tcW w:w="5595" w:type="dxa"/>
            <w:noWrap/>
          </w:tcPr>
          <w:p w:rsidR="00676C02" w:rsidRDefault="005E4A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Социально-психологические услуги, предоставляемые во всех формах социального обслуживания: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социально-психологическое консультирование, в том числе по вопросам внутрисемейных отношений;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психологическая помощь и поддержка, в том числе гражданам, осуществляющим уход за тяжелобольными получателями социальных услуг;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социально-психологический патронаж;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психологическая помощь и поддержка.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психологической помощи анонимно, в том числе с использованием телефона доверия.</w:t>
            </w:r>
          </w:p>
        </w:tc>
      </w:tr>
      <w:tr w:rsidR="00676C02">
        <w:trPr>
          <w:gridAfter w:val="1"/>
          <w:wAfter w:w="511" w:type="dxa"/>
        </w:trPr>
        <w:tc>
          <w:tcPr>
            <w:tcW w:w="4402" w:type="dxa"/>
            <w:noWrap/>
          </w:tcPr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Социально-педагогические услуги: </w:t>
            </w:r>
          </w:p>
        </w:tc>
        <w:tc>
          <w:tcPr>
            <w:tcW w:w="5595" w:type="dxa"/>
            <w:noWrap/>
          </w:tcPr>
          <w:p w:rsidR="00676C02" w:rsidRDefault="005E4A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Социально-педагогические услуги, предоставляемые во всех формах социального обслуживания: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помощи в получении образования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(или) квалификации инвалидами (детьми-инвалидами) в соответствии с их способностями;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обучение родственников практическим навыкам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социально-педагогическая коррекция, включая диагностику и консультирование;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клубной и кружковой работы для формирования и развития интересов получателей социальных услуг;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позитивных интересов (в том числе в сфере досуга);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досуга (праздники, экскурсии и другие культурные мероприятия) 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документов для поступления в учебное заведение;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обеспечении необходимой учебно-методической литературой;</w:t>
            </w:r>
          </w:p>
        </w:tc>
      </w:tr>
      <w:tr w:rsidR="00676C02">
        <w:trPr>
          <w:gridAfter w:val="1"/>
          <w:wAfter w:w="511" w:type="dxa"/>
        </w:trPr>
        <w:tc>
          <w:tcPr>
            <w:tcW w:w="4402" w:type="dxa"/>
            <w:noWrap/>
          </w:tcPr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 Социально-правовые услуги: </w:t>
            </w:r>
          </w:p>
        </w:tc>
        <w:tc>
          <w:tcPr>
            <w:tcW w:w="5595" w:type="dxa"/>
            <w:noWrap/>
          </w:tcPr>
          <w:p w:rsidR="00676C02" w:rsidRDefault="005E4A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Социально-правовые услуги, предоставляемые во всех формах социального облуживания: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оказание помощи в оформлении и восстановлении документов получателей социальных услуг (в том числе фотографирование для документов);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оказание услуг по защите прав и законных интересов получателей социальных услуг в установленном законодательством порядке;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содействие в получении бесплатной помощи адвоката в порядке, установленном законодательством;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получении юридических услуг;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представительства в суде с целью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прав и законных интересов;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      </w:r>
          </w:p>
        </w:tc>
      </w:tr>
      <w:tr w:rsidR="00676C02">
        <w:trPr>
          <w:gridAfter w:val="1"/>
          <w:wAfter w:w="511" w:type="dxa"/>
        </w:trPr>
        <w:tc>
          <w:tcPr>
            <w:tcW w:w="4402" w:type="dxa"/>
            <w:noWrap/>
          </w:tcPr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Социально-трудовые услуги:</w:t>
            </w:r>
          </w:p>
          <w:p w:rsidR="00676C02" w:rsidRDefault="00676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02" w:rsidRDefault="00676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02" w:rsidRDefault="00676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02" w:rsidRDefault="00676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02" w:rsidRDefault="00676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noWrap/>
          </w:tcPr>
          <w:p w:rsidR="00676C02" w:rsidRDefault="005E4A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Социально-трудовые услуги, предоставляемые во всех формах социального облуживания: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оказание помощи в трудоустройстве;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помощи получения образования, в том числе профессионального инвалидами (детьми – инвалидами) в соответствии их способностями.</w:t>
            </w:r>
          </w:p>
        </w:tc>
      </w:tr>
      <w:tr w:rsidR="00676C02">
        <w:trPr>
          <w:gridAfter w:val="1"/>
          <w:wAfter w:w="511" w:type="dxa"/>
        </w:trPr>
        <w:tc>
          <w:tcPr>
            <w:tcW w:w="4402" w:type="dxa"/>
            <w:noWrap/>
          </w:tcPr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:</w:t>
            </w:r>
          </w:p>
        </w:tc>
        <w:tc>
          <w:tcPr>
            <w:tcW w:w="5595" w:type="dxa"/>
            <w:noWrap/>
          </w:tcPr>
          <w:p w:rsidR="00676C02" w:rsidRDefault="005E4A64">
            <w:pPr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, предоставляемые во всех формах социального обслуживания: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 обучение навыкам самообслуживания, поведения в быту и общественных местах;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 обучение навыкам компьютерной грамотности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инвалидов (детей-инвалидов) пользованию средствами ухода и техническими средствами реабилитации;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социально-реабилитационных мероприятий в сфере социального обслуживания;</w:t>
            </w:r>
          </w:p>
        </w:tc>
      </w:tr>
      <w:tr w:rsidR="00676C02">
        <w:trPr>
          <w:gridAfter w:val="1"/>
          <w:wAfter w:w="511" w:type="dxa"/>
        </w:trPr>
        <w:tc>
          <w:tcPr>
            <w:tcW w:w="4402" w:type="dxa"/>
            <w:noWrap/>
          </w:tcPr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Срочные социальные услуги:</w:t>
            </w:r>
          </w:p>
        </w:tc>
        <w:tc>
          <w:tcPr>
            <w:tcW w:w="5595" w:type="dxa"/>
            <w:noWrap/>
          </w:tcPr>
          <w:p w:rsidR="00676C02" w:rsidRDefault="005E4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Срочные социальные услуги:</w:t>
            </w:r>
          </w:p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одеждой, обувью и другими предметами первой необходимости;</w:t>
            </w:r>
          </w:p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содействие в получении временного жилого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помещения;</w:t>
            </w:r>
          </w:p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содействие в получении юридической помощи в целях защиты прав и интересов получателей социальных услуг;</w:t>
            </w:r>
          </w:p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:rsidR="00676C02" w:rsidRDefault="005E4A64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оказание материальной помощи</w:t>
            </w:r>
          </w:p>
        </w:tc>
      </w:tr>
      <w:tr w:rsidR="00676C02">
        <w:trPr>
          <w:gridAfter w:val="1"/>
          <w:wAfter w:w="511" w:type="dxa"/>
        </w:trPr>
        <w:tc>
          <w:tcPr>
            <w:tcW w:w="4402" w:type="dxa"/>
            <w:noWrap/>
          </w:tcPr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порядке и об условиях предоставления социальных услуг</w:t>
            </w:r>
          </w:p>
        </w:tc>
        <w:tc>
          <w:tcPr>
            <w:tcW w:w="5595" w:type="dxa"/>
            <w:noWrap/>
          </w:tcPr>
          <w:p w:rsidR="00676C02" w:rsidRDefault="005E4A6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услуги предоставляются бесплатно либо за плату или частичную плату на основании договора о предоставлении социальных услуг, заключаемого между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Комплексным центром социального обслуживания населения в муниципальном образовании «Ногайский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гражданином или его законным представителем, в соответствии с индивидуальной программой предоставления социальных услуг.</w:t>
            </w:r>
          </w:p>
          <w:p w:rsidR="00676C02" w:rsidRDefault="005E4A64">
            <w:pPr>
              <w:ind w:firstLine="53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Решение о предоставлении социальных услуг в форме социального обслуживания на дому принимается на основании:</w:t>
            </w:r>
          </w:p>
          <w:p w:rsidR="00676C02" w:rsidRDefault="005E4A64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документа, удостоверяющего личность получателя социальных услуг (представителя);</w:t>
            </w:r>
          </w:p>
          <w:p w:rsidR="00676C02" w:rsidRDefault="005E4A64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документа, подтверждающего полномочия представителя (при обращении представителя);</w:t>
            </w:r>
          </w:p>
          <w:p w:rsidR="00676C02" w:rsidRDefault="005E4A64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676C02" w:rsidRDefault="005E4A64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форме социального обслуживания на дому;</w:t>
            </w:r>
          </w:p>
          <w:p w:rsidR="00676C02" w:rsidRDefault="005E4A64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18 октября 2014 г.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:rsidR="00676C02" w:rsidRDefault="005E4A64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676C02" w:rsidRDefault="005E4A64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индивидуальной программы реабилитации и абилитации инвалида (при наличии инвалидности).</w:t>
            </w:r>
          </w:p>
          <w:p w:rsidR="00676C02" w:rsidRDefault="005E4A64">
            <w:pPr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Решение о предоставлении социальных услуг в полустационарной форме социального обслуживания принимается на основании:</w:t>
            </w:r>
          </w:p>
          <w:p w:rsidR="00676C02" w:rsidRDefault="005E4A64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документа, удостоверяющего личность получателя социальных услуг (представителя);</w:t>
            </w:r>
          </w:p>
          <w:p w:rsidR="00676C02" w:rsidRDefault="005E4A64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документа, подтверждающего полномочия представителя (при обращении представителя);</w:t>
            </w:r>
          </w:p>
          <w:p w:rsidR="00676C02" w:rsidRDefault="005E4A64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676C02" w:rsidRDefault="005E4A64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полустационарной форме социального обслуживания;</w:t>
            </w:r>
          </w:p>
          <w:p w:rsidR="00676C02" w:rsidRDefault="005E4A64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18 октября 2014 г.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:rsidR="00676C02" w:rsidRDefault="005E4A64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676C02" w:rsidRDefault="005E4A64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индивидуальной программы (при наличии действующей индивидуальной программы).</w:t>
            </w:r>
          </w:p>
          <w:p w:rsidR="00676C02" w:rsidRDefault="005E4A6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услуги в форме социального обслуживания на дому и в полустационарной форме предоставляются бесплатно:</w:t>
            </w:r>
          </w:p>
          <w:p w:rsidR="00676C02" w:rsidRDefault="005E4A6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несовершеннолетним детям; </w:t>
            </w:r>
          </w:p>
          <w:p w:rsidR="00676C02" w:rsidRDefault="005E4A6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лицам, пострадавшим в результате чрезвычайных ситуаций, вооруженных межнациональных (межэтнических) конфликтов;</w:t>
            </w:r>
          </w:p>
          <w:p w:rsidR="00676C02" w:rsidRDefault="005E4A6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услуги в форме социального обслуживания на дому и в полустационарной форме предоставляются получателю социальных услуг бесплатно, если на дату обращения среднедушевой доход получателя социальных услуг ниже или равен предельной величине среднедушевого дохода для предоставления социальных услуг бесплатно в Республике Дагестан.</w:t>
            </w:r>
          </w:p>
          <w:p w:rsidR="00676C02" w:rsidRDefault="005E4A6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предельной величины среднедушевого дохода для предоставления социальных услуг бесплатно установлен законом Республики Дагестан и равен полуторной величины прожиточного минимума, установленной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основным социально-демографическим группам населения в Республике Дагестан.</w:t>
            </w:r>
          </w:p>
          <w:p w:rsidR="00676C02" w:rsidRDefault="005E4A6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среднедушевого дохода получателя социальных услуг для предоставления социальных услуг бесплатно осуществляется в соответствии с постановлением Правительства РФ от 18.10.2014 года N 1075 "Об утверждении Правил определения среднедушевого дохода для предоставления социальных услуг бесплатно". </w:t>
            </w:r>
          </w:p>
          <w:p w:rsidR="00676C02" w:rsidRDefault="005E4A64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за предоставление социальных услуг осуществляется на основе тарифов на социальные услуги и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дохода.</w:t>
            </w:r>
          </w:p>
          <w:p w:rsidR="00676C02" w:rsidRDefault="005E4A64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об оказании социальных услуг бесплатно либо за плату или частичную плату пересматривается при изменении среднедушевого дохода семьи (одиноко проживающего гражданина), величины прожиточного минимума, установленной по основным социально-демографическим группам населения в Республике Дагестан.</w:t>
            </w:r>
          </w:p>
          <w:p w:rsidR="00676C02" w:rsidRDefault="005E4A6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Получатели социальных услуг или их законные представители обязаны своевременно извещать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Комплексный центр социального обслуживания населения в муниципальном образовании «Ногайский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изменении среднедушевого дохода семьи (одиноко проживающего гражданина).</w:t>
            </w:r>
          </w:p>
        </w:tc>
      </w:tr>
      <w:tr w:rsidR="00676C02">
        <w:trPr>
          <w:gridAfter w:val="1"/>
          <w:wAfter w:w="511" w:type="dxa"/>
        </w:trPr>
        <w:tc>
          <w:tcPr>
            <w:tcW w:w="4402" w:type="dxa"/>
            <w:noWrap/>
          </w:tcPr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тарифах на социальные услуги</w:t>
            </w:r>
          </w:p>
        </w:tc>
        <w:tc>
          <w:tcPr>
            <w:tcW w:w="5595" w:type="dxa"/>
            <w:noWrap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96"/>
              <w:gridCol w:w="1891"/>
              <w:gridCol w:w="60"/>
              <w:gridCol w:w="21"/>
              <w:gridCol w:w="1547"/>
              <w:gridCol w:w="29"/>
              <w:gridCol w:w="17"/>
              <w:gridCol w:w="979"/>
            </w:tblGrid>
            <w:tr w:rsidR="00676C02">
              <w:tc>
                <w:tcPr>
                  <w:tcW w:w="596" w:type="dxa"/>
                  <w:noWrap/>
                </w:tcPr>
                <w:p w:rsidR="00676C02" w:rsidRDefault="005E4A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891" w:type="dxa"/>
                  <w:noWrap/>
                </w:tcPr>
                <w:p w:rsidR="00676C02" w:rsidRDefault="005E4A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Наименование услуги</w:t>
                  </w:r>
                </w:p>
              </w:tc>
              <w:tc>
                <w:tcPr>
                  <w:tcW w:w="1628" w:type="dxa"/>
                  <w:gridSpan w:val="3"/>
                  <w:noWrap/>
                </w:tcPr>
                <w:p w:rsidR="00676C02" w:rsidRDefault="005E4A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016" w:type="dxa"/>
                  <w:gridSpan w:val="3"/>
                  <w:noWrap/>
                </w:tcPr>
                <w:p w:rsidR="00676C02" w:rsidRDefault="005E4A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Тариф на одну услугу, руб.</w:t>
                  </w:r>
                </w:p>
              </w:tc>
            </w:tr>
            <w:tr w:rsidR="00676C02">
              <w:trPr>
                <w:trHeight w:val="488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91" w:type="dxa"/>
                  <w:noWrap/>
                </w:tcPr>
                <w:p w:rsidR="00676C02" w:rsidRDefault="005E4A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2</w:t>
                  </w:r>
                </w:p>
              </w:tc>
              <w:tc>
                <w:tcPr>
                  <w:tcW w:w="1628" w:type="dxa"/>
                  <w:gridSpan w:val="3"/>
                  <w:noWrap/>
                </w:tcPr>
                <w:p w:rsidR="00676C02" w:rsidRDefault="005E4A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3</w:t>
                  </w:r>
                </w:p>
              </w:tc>
              <w:tc>
                <w:tcPr>
                  <w:tcW w:w="1016" w:type="dxa"/>
                  <w:gridSpan w:val="3"/>
                  <w:noWrap/>
                </w:tcPr>
                <w:p w:rsidR="00676C02" w:rsidRDefault="005E4A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4</w:t>
                  </w:r>
                </w:p>
              </w:tc>
            </w:tr>
            <w:tr w:rsidR="00676C02">
              <w:trPr>
                <w:trHeight w:val="698"/>
              </w:trPr>
              <w:tc>
                <w:tcPr>
                  <w:tcW w:w="596" w:type="dxa"/>
                  <w:tcBorders>
                    <w:bottom w:val="single" w:sz="4" w:space="0" w:color="auto"/>
                  </w:tcBorders>
                  <w:noWrap/>
                </w:tcPr>
                <w:p w:rsidR="00676C02" w:rsidRDefault="005E4A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1.</w:t>
                  </w:r>
                </w:p>
                <w:p w:rsidR="00676C02" w:rsidRDefault="00676C02">
                  <w:pPr>
                    <w:ind w:left="-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44" w:type="dxa"/>
                  <w:gridSpan w:val="7"/>
                  <w:noWrap/>
                </w:tcPr>
                <w:p w:rsidR="00676C02" w:rsidRDefault="005E4A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Социально-бытовые услуги, предоставляемые в форме социального обслуживания на        дому</w:t>
                  </w:r>
                </w:p>
                <w:p w:rsidR="00676C02" w:rsidRDefault="00676C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76C02" w:rsidRDefault="00676C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6C02">
              <w:trPr>
                <w:trHeight w:val="680"/>
              </w:trPr>
              <w:tc>
                <w:tcPr>
                  <w:tcW w:w="596" w:type="dxa"/>
                  <w:tcBorders>
                    <w:bottom w:val="single" w:sz="4" w:space="0" w:color="auto"/>
                  </w:tcBorders>
                  <w:noWrap/>
                </w:tcPr>
                <w:p w:rsidR="00676C02" w:rsidRDefault="005E4A64">
                  <w:pPr>
                    <w:ind w:left="-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1.1.</w:t>
                  </w:r>
                </w:p>
              </w:tc>
              <w:tc>
                <w:tcPr>
                  <w:tcW w:w="1951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Покупка за счет средств получателя социальных услуг, и доставка на дом продуктов питания, промышленных товаров первой необходимости, средств санитарии и гигиены, средств ухода, книг, газет, журналов.</w:t>
                  </w:r>
                </w:p>
              </w:tc>
              <w:tc>
                <w:tcPr>
                  <w:tcW w:w="1597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услуга, вес набора до 7 кг</w:t>
                  </w:r>
                </w:p>
              </w:tc>
              <w:tc>
                <w:tcPr>
                  <w:tcW w:w="996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676C02">
              <w:trPr>
                <w:trHeight w:val="68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1951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Помощь в приготовлении пищи</w:t>
                  </w:r>
                </w:p>
              </w:tc>
              <w:tc>
                <w:tcPr>
                  <w:tcW w:w="1597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996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676C02">
              <w:trPr>
                <w:trHeight w:val="564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1.3.</w:t>
                  </w:r>
                </w:p>
                <w:p w:rsidR="00676C02" w:rsidRDefault="00676C02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Помощь в приеме пищи (кормление)</w:t>
                  </w:r>
                </w:p>
                <w:p w:rsidR="00676C02" w:rsidRDefault="00676C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7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кормление</w:t>
                  </w:r>
                </w:p>
                <w:p w:rsidR="00676C02" w:rsidRDefault="00676C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6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  <w:p w:rsidR="00676C02" w:rsidRDefault="00676C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1.4.</w:t>
                  </w:r>
                </w:p>
              </w:tc>
              <w:tc>
                <w:tcPr>
                  <w:tcW w:w="1951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Оплата за счет средств получателя социальных услуг, жилищно-коммунальных услуг и услуг связи</w:t>
                  </w:r>
                </w:p>
              </w:tc>
              <w:tc>
                <w:tcPr>
                  <w:tcW w:w="1597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996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1.5.</w:t>
                  </w:r>
                </w:p>
              </w:tc>
              <w:tc>
                <w:tcPr>
                  <w:tcW w:w="1951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Сдача за счет средств получателя социальных услуг вещей в стирку, химчистку, ремонт, обратная их доставка</w:t>
                  </w:r>
                </w:p>
              </w:tc>
              <w:tc>
                <w:tcPr>
                  <w:tcW w:w="1597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услуга, вес вещей до 7 кг</w:t>
                  </w:r>
                </w:p>
              </w:tc>
              <w:tc>
                <w:tcPr>
                  <w:tcW w:w="996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1.6.</w:t>
                  </w:r>
                </w:p>
              </w:tc>
              <w:tc>
                <w:tcPr>
                  <w:tcW w:w="1951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</w:t>
                  </w:r>
                </w:p>
              </w:tc>
              <w:tc>
                <w:tcPr>
                  <w:tcW w:w="1597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заказ</w:t>
                  </w:r>
                </w:p>
              </w:tc>
              <w:tc>
                <w:tcPr>
                  <w:tcW w:w="996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1.7.</w:t>
                  </w:r>
                </w:p>
              </w:tc>
              <w:tc>
                <w:tcPr>
                  <w:tcW w:w="1951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помощи в проведении ремонта жилых помещений</w:t>
                  </w:r>
                </w:p>
              </w:tc>
              <w:tc>
                <w:tcPr>
                  <w:tcW w:w="1597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заказ</w:t>
                  </w:r>
                </w:p>
              </w:tc>
              <w:tc>
                <w:tcPr>
                  <w:tcW w:w="996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1.8.</w:t>
                  </w:r>
                </w:p>
              </w:tc>
              <w:tc>
                <w:tcPr>
                  <w:tcW w:w="1951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кратковременного присмотра за детьми (не более 2х часов)</w:t>
                  </w:r>
                </w:p>
              </w:tc>
              <w:tc>
                <w:tcPr>
                  <w:tcW w:w="1597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996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1.9.</w:t>
                  </w:r>
                </w:p>
              </w:tc>
              <w:tc>
                <w:tcPr>
                  <w:tcW w:w="1951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Уборка жилых помещений, содействие в обработке приусадебных участков</w:t>
                  </w:r>
                </w:p>
              </w:tc>
              <w:tc>
                <w:tcPr>
                  <w:tcW w:w="1597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996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1.10.</w:t>
                  </w:r>
                </w:p>
              </w:tc>
              <w:tc>
                <w:tcPr>
                  <w:tcW w:w="1951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</w:t>
                  </w:r>
                </w:p>
              </w:tc>
              <w:tc>
                <w:tcPr>
                  <w:tcW w:w="1597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заказ</w:t>
                  </w:r>
                </w:p>
              </w:tc>
              <w:tc>
                <w:tcPr>
                  <w:tcW w:w="996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1.11.</w:t>
                  </w:r>
                </w:p>
              </w:tc>
              <w:tc>
                <w:tcPr>
                  <w:tcW w:w="1951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Содействие в отправлении религиозных обрядов в дни религиозных праздников</w:t>
                  </w:r>
                </w:p>
              </w:tc>
              <w:tc>
                <w:tcPr>
                  <w:tcW w:w="1597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996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1.12.</w:t>
                  </w:r>
                </w:p>
              </w:tc>
              <w:tc>
                <w:tcPr>
                  <w:tcW w:w="1951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гигиенических услуг лицам, неспособным по состоянию здоровья самостоятельно осуществлять за собой уход</w:t>
                  </w:r>
                </w:p>
              </w:tc>
              <w:tc>
                <w:tcPr>
                  <w:tcW w:w="1597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996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1.13.</w:t>
                  </w:r>
                </w:p>
              </w:tc>
              <w:tc>
                <w:tcPr>
                  <w:tcW w:w="1951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Отправка за счет средств получателя социальных услуг почтовой корреспонденции</w:t>
                  </w:r>
                </w:p>
              </w:tc>
              <w:tc>
                <w:tcPr>
                  <w:tcW w:w="1597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996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1.14.</w:t>
                  </w:r>
                </w:p>
              </w:tc>
              <w:tc>
                <w:tcPr>
                  <w:tcW w:w="1951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Содействие в посещении театров, выставок и других культурных мероприятий</w:t>
                  </w:r>
                </w:p>
              </w:tc>
              <w:tc>
                <w:tcPr>
                  <w:tcW w:w="1597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посещение</w:t>
                  </w:r>
                </w:p>
              </w:tc>
              <w:tc>
                <w:tcPr>
                  <w:tcW w:w="996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1.15.</w:t>
                  </w:r>
                </w:p>
              </w:tc>
              <w:tc>
                <w:tcPr>
                  <w:tcW w:w="1951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Оказание помощи в написании писем</w:t>
                  </w:r>
                </w:p>
              </w:tc>
              <w:tc>
                <w:tcPr>
                  <w:tcW w:w="1597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письмо</w:t>
                  </w:r>
                </w:p>
              </w:tc>
              <w:tc>
                <w:tcPr>
                  <w:tcW w:w="996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544" w:type="dxa"/>
                  <w:gridSpan w:val="7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 - медицинские услуги, предоставляемые в форме социального обслуживания на дому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2.1.</w:t>
                  </w:r>
                </w:p>
              </w:tc>
              <w:tc>
                <w:tcPr>
                  <w:tcW w:w="1951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Содействие в получении в установленном порядке бесплатной медицинской помощи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</w:t>
                  </w:r>
                </w:p>
              </w:tc>
              <w:tc>
                <w:tcPr>
                  <w:tcW w:w="1597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 вызов</w:t>
                  </w:r>
                </w:p>
              </w:tc>
              <w:tc>
                <w:tcPr>
                  <w:tcW w:w="996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2.2.</w:t>
                  </w:r>
                </w:p>
              </w:tc>
              <w:tc>
                <w:tcPr>
                  <w:tcW w:w="1951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Содействие в прохождении медико-социальной экспертизы</w:t>
                  </w:r>
                </w:p>
              </w:tc>
              <w:tc>
                <w:tcPr>
                  <w:tcW w:w="1597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сопровождение (туда и обратно)</w:t>
                  </w:r>
                </w:p>
              </w:tc>
              <w:tc>
                <w:tcPr>
                  <w:tcW w:w="996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2.3.</w:t>
                  </w:r>
                </w:p>
              </w:tc>
              <w:tc>
                <w:tcPr>
                  <w:tcW w:w="1951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</w:t>
                  </w:r>
                </w:p>
              </w:tc>
              <w:tc>
                <w:tcPr>
                  <w:tcW w:w="1597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996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2.4.</w:t>
                  </w:r>
                </w:p>
              </w:tc>
              <w:tc>
                <w:tcPr>
                  <w:tcW w:w="1951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Выполнение процедур, связанных с сохранением здоровья получателей социальных услуг (измерение температуры тела, артериального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давления, контроль за приемом лекарств и др.)</w:t>
                  </w:r>
                </w:p>
              </w:tc>
              <w:tc>
                <w:tcPr>
                  <w:tcW w:w="1597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 услуга (1 раз в день, от 15 до 30 минут)</w:t>
                  </w:r>
                </w:p>
              </w:tc>
              <w:tc>
                <w:tcPr>
                  <w:tcW w:w="996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2.5.</w:t>
                  </w:r>
                </w:p>
              </w:tc>
              <w:tc>
                <w:tcPr>
                  <w:tcW w:w="1951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ухода с учетом состояния здоровья</w:t>
                  </w:r>
                </w:p>
              </w:tc>
              <w:tc>
                <w:tcPr>
                  <w:tcW w:w="1597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996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2.6.</w:t>
                  </w:r>
                </w:p>
              </w:tc>
              <w:tc>
                <w:tcPr>
                  <w:tcW w:w="1951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оздоровительных мероприятий</w:t>
                  </w:r>
                </w:p>
              </w:tc>
              <w:tc>
                <w:tcPr>
                  <w:tcW w:w="1597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996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2.7.</w:t>
                  </w:r>
                </w:p>
              </w:tc>
              <w:tc>
                <w:tcPr>
                  <w:tcW w:w="1951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наблюдений за получателями социальных услуг в целях выявления отклонений в состоянии их здоровья)</w:t>
                  </w:r>
                </w:p>
              </w:tc>
              <w:tc>
                <w:tcPr>
                  <w:tcW w:w="1597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консультация</w:t>
                  </w:r>
                </w:p>
              </w:tc>
              <w:tc>
                <w:tcPr>
                  <w:tcW w:w="996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2.8.</w:t>
                  </w:r>
                </w:p>
              </w:tc>
              <w:tc>
                <w:tcPr>
                  <w:tcW w:w="1951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Содействие в обеспечении по заключению врачей лекарственными препаратами для медицинского применения, медицинскими изделиями</w:t>
                  </w:r>
                </w:p>
              </w:tc>
              <w:tc>
                <w:tcPr>
                  <w:tcW w:w="1597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996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2.9.</w:t>
                  </w:r>
                </w:p>
              </w:tc>
              <w:tc>
                <w:tcPr>
                  <w:tcW w:w="1951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Сопровождение в медицинские организации</w:t>
                  </w:r>
                </w:p>
              </w:tc>
              <w:tc>
                <w:tcPr>
                  <w:tcW w:w="1597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сопровождение (туда и обратно)</w:t>
                  </w:r>
                </w:p>
              </w:tc>
              <w:tc>
                <w:tcPr>
                  <w:tcW w:w="996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2.10.</w:t>
                  </w:r>
                </w:p>
              </w:tc>
              <w:tc>
                <w:tcPr>
                  <w:tcW w:w="1951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Содействие в госпитализации нуждающихся в медицинские организации и их посещение в целях оказания морально-психологической поддержки</w:t>
                  </w:r>
                </w:p>
              </w:tc>
              <w:tc>
                <w:tcPr>
                  <w:tcW w:w="1597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996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2.11.</w:t>
                  </w:r>
                </w:p>
              </w:tc>
              <w:tc>
                <w:tcPr>
                  <w:tcW w:w="1951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санитарно-просветительской работы</w:t>
                  </w:r>
                </w:p>
              </w:tc>
              <w:tc>
                <w:tcPr>
                  <w:tcW w:w="1597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консультация</w:t>
                  </w:r>
                </w:p>
              </w:tc>
              <w:tc>
                <w:tcPr>
                  <w:tcW w:w="996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2.12.</w:t>
                  </w:r>
                </w:p>
              </w:tc>
              <w:tc>
                <w:tcPr>
                  <w:tcW w:w="1951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Содействие в получении и зубопротезной и протезно-ортопедической помощи, а также в обеспечении техническими средствами ухода и реабилитации</w:t>
                  </w:r>
                </w:p>
              </w:tc>
              <w:tc>
                <w:tcPr>
                  <w:tcW w:w="1597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996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2.13</w:t>
                  </w:r>
                </w:p>
              </w:tc>
              <w:tc>
                <w:tcPr>
                  <w:tcW w:w="1951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Содействие в оформлении документов для получения путевок на санаторно-курортное лечение</w:t>
                  </w:r>
                </w:p>
              </w:tc>
              <w:tc>
                <w:tcPr>
                  <w:tcW w:w="1597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996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2.14.</w:t>
                  </w:r>
                </w:p>
              </w:tc>
              <w:tc>
                <w:tcPr>
                  <w:tcW w:w="1951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Систематическое наблюдение за получателями социальных услуг для выявления отклонений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состоянии их здоровья</w:t>
                  </w:r>
                </w:p>
              </w:tc>
              <w:tc>
                <w:tcPr>
                  <w:tcW w:w="1597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 услуга</w:t>
                  </w:r>
                </w:p>
              </w:tc>
              <w:tc>
                <w:tcPr>
                  <w:tcW w:w="996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2.15.</w:t>
                  </w:r>
                </w:p>
              </w:tc>
              <w:tc>
                <w:tcPr>
                  <w:tcW w:w="1951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занятий, обучающих здоровому образу жизни</w:t>
                  </w:r>
                </w:p>
              </w:tc>
              <w:tc>
                <w:tcPr>
                  <w:tcW w:w="1597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занятие</w:t>
                  </w:r>
                </w:p>
              </w:tc>
              <w:tc>
                <w:tcPr>
                  <w:tcW w:w="996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2.16.</w:t>
                  </w:r>
                </w:p>
              </w:tc>
              <w:tc>
                <w:tcPr>
                  <w:tcW w:w="1951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занятий по адаптивной физической культуре</w:t>
                  </w:r>
                </w:p>
              </w:tc>
              <w:tc>
                <w:tcPr>
                  <w:tcW w:w="1597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занятие</w:t>
                  </w:r>
                </w:p>
              </w:tc>
              <w:tc>
                <w:tcPr>
                  <w:tcW w:w="996" w:type="dxa"/>
                  <w:gridSpan w:val="2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544" w:type="dxa"/>
                  <w:gridSpan w:val="7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 - бытовые услуги, предоставляемые в полустационарной форме социального обслуживания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1972" w:type="dxa"/>
                  <w:gridSpan w:val="3"/>
                  <w:noWrap/>
                </w:tcPr>
                <w:p w:rsidR="00676C02" w:rsidRDefault="005E4A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постельных принадлежностей и спального места в спец. помещении, отвечающим санитарно-гигиеническим требованиям</w:t>
                  </w:r>
                </w:p>
              </w:tc>
              <w:tc>
                <w:tcPr>
                  <w:tcW w:w="1593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место в день</w:t>
                  </w:r>
                </w:p>
              </w:tc>
              <w:tc>
                <w:tcPr>
                  <w:tcW w:w="979" w:type="dxa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107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1972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гигиенических услуг лицам, не способным по состоянию здоровья самостоятельно осуществлять за собой уход</w:t>
                  </w:r>
                </w:p>
              </w:tc>
              <w:tc>
                <w:tcPr>
                  <w:tcW w:w="1593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979" w:type="dxa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 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1.3.</w:t>
                  </w:r>
                </w:p>
              </w:tc>
              <w:tc>
                <w:tcPr>
                  <w:tcW w:w="1972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за счёт средств получателя соц. услуг книгами, журналами, газетами настольными играми</w:t>
                  </w:r>
                </w:p>
              </w:tc>
              <w:tc>
                <w:tcPr>
                  <w:tcW w:w="1593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979" w:type="dxa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1.4.</w:t>
                  </w:r>
                </w:p>
              </w:tc>
              <w:tc>
                <w:tcPr>
                  <w:tcW w:w="1972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сохранности личных вещей и ценностей</w:t>
                  </w:r>
                </w:p>
              </w:tc>
              <w:tc>
                <w:tcPr>
                  <w:tcW w:w="1593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979" w:type="dxa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1.5.</w:t>
                  </w:r>
                </w:p>
              </w:tc>
              <w:tc>
                <w:tcPr>
                  <w:tcW w:w="1972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Оказание помощи в написании писем</w:t>
                  </w:r>
                </w:p>
              </w:tc>
              <w:tc>
                <w:tcPr>
                  <w:tcW w:w="1593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письмо</w:t>
                  </w:r>
                </w:p>
              </w:tc>
              <w:tc>
                <w:tcPr>
                  <w:tcW w:w="979" w:type="dxa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1.6.</w:t>
                  </w:r>
                </w:p>
              </w:tc>
              <w:tc>
                <w:tcPr>
                  <w:tcW w:w="1972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Отправка за счет средств получателя соц.услуг почтовой корреспонденции</w:t>
                  </w:r>
                </w:p>
              </w:tc>
              <w:tc>
                <w:tcPr>
                  <w:tcW w:w="1593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979" w:type="dxa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1.7.</w:t>
                  </w:r>
                </w:p>
              </w:tc>
              <w:tc>
                <w:tcPr>
                  <w:tcW w:w="1972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условий для отправления религиозных обрядов</w:t>
                  </w:r>
                </w:p>
              </w:tc>
              <w:tc>
                <w:tcPr>
                  <w:tcW w:w="1593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979" w:type="dxa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544" w:type="dxa"/>
                  <w:gridSpan w:val="7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 - медицинские услуги, предоставляемые в полустационарной форме социального обслуживания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2.1.</w:t>
                  </w:r>
                </w:p>
              </w:tc>
              <w:tc>
                <w:tcPr>
                  <w:tcW w:w="1972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контроль, контроль за приемом лекарств и др.)</w:t>
                  </w:r>
                </w:p>
              </w:tc>
              <w:tc>
                <w:tcPr>
                  <w:tcW w:w="1593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услуга (1 раз в день, от 15 до 30 минут)</w:t>
                  </w:r>
                </w:p>
              </w:tc>
              <w:tc>
                <w:tcPr>
                  <w:tcW w:w="979" w:type="dxa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2.2.</w:t>
                  </w:r>
                </w:p>
              </w:tc>
              <w:tc>
                <w:tcPr>
                  <w:tcW w:w="1972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оздоровительны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х мероприятий</w:t>
                  </w:r>
                </w:p>
              </w:tc>
              <w:tc>
                <w:tcPr>
                  <w:tcW w:w="1593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 услуга</w:t>
                  </w:r>
                </w:p>
              </w:tc>
              <w:tc>
                <w:tcPr>
                  <w:tcW w:w="979" w:type="dxa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2.3.</w:t>
                  </w:r>
                </w:p>
              </w:tc>
              <w:tc>
                <w:tcPr>
                  <w:tcW w:w="1972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Систематическое наблюдение за получателями социальных услуг в целях выявления отклонений в состоянии их здоровья</w:t>
                  </w:r>
                </w:p>
              </w:tc>
              <w:tc>
                <w:tcPr>
                  <w:tcW w:w="1593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979" w:type="dxa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2.4.</w:t>
                  </w:r>
                </w:p>
              </w:tc>
              <w:tc>
                <w:tcPr>
                  <w:tcW w:w="1972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</w:t>
                  </w:r>
                </w:p>
              </w:tc>
              <w:tc>
                <w:tcPr>
                  <w:tcW w:w="1593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консультация</w:t>
                  </w:r>
                </w:p>
              </w:tc>
              <w:tc>
                <w:tcPr>
                  <w:tcW w:w="979" w:type="dxa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2.5.</w:t>
                  </w:r>
                </w:p>
              </w:tc>
              <w:tc>
                <w:tcPr>
                  <w:tcW w:w="1972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Содействие в получении медико-психологической помощи</w:t>
                  </w:r>
                </w:p>
              </w:tc>
              <w:tc>
                <w:tcPr>
                  <w:tcW w:w="1593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979" w:type="dxa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2.6.</w:t>
                  </w:r>
                </w:p>
              </w:tc>
              <w:tc>
                <w:tcPr>
                  <w:tcW w:w="1972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лечебно-оздоровительных мероприятий</w:t>
                  </w:r>
                </w:p>
              </w:tc>
              <w:tc>
                <w:tcPr>
                  <w:tcW w:w="1593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979" w:type="dxa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2.7.</w:t>
                  </w:r>
                </w:p>
              </w:tc>
              <w:tc>
                <w:tcPr>
                  <w:tcW w:w="1972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Содействие в проведении реабилитационн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ых мероприятий (медицинских, социальных), в том числе для инвалидов на основании индивидуальных программ реабилитации</w:t>
                  </w:r>
                </w:p>
              </w:tc>
              <w:tc>
                <w:tcPr>
                  <w:tcW w:w="1593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 услуга</w:t>
                  </w:r>
                </w:p>
              </w:tc>
              <w:tc>
                <w:tcPr>
                  <w:tcW w:w="979" w:type="dxa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2.8.</w:t>
                  </w:r>
                </w:p>
              </w:tc>
              <w:tc>
                <w:tcPr>
                  <w:tcW w:w="1972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санитарно-гигиенических требований в жилых помещениях и местах общего пользования</w:t>
                  </w:r>
                </w:p>
              </w:tc>
              <w:tc>
                <w:tcPr>
                  <w:tcW w:w="1593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место в день</w:t>
                  </w:r>
                </w:p>
              </w:tc>
              <w:tc>
                <w:tcPr>
                  <w:tcW w:w="979" w:type="dxa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2.9.</w:t>
                  </w:r>
                </w:p>
              </w:tc>
              <w:tc>
                <w:tcPr>
                  <w:tcW w:w="1972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занятий, обучающих здоровому образу жизни</w:t>
                  </w:r>
                </w:p>
              </w:tc>
              <w:tc>
                <w:tcPr>
                  <w:tcW w:w="1593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занятие</w:t>
                  </w:r>
                </w:p>
              </w:tc>
              <w:tc>
                <w:tcPr>
                  <w:tcW w:w="979" w:type="dxa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2.10.</w:t>
                  </w:r>
                </w:p>
              </w:tc>
              <w:tc>
                <w:tcPr>
                  <w:tcW w:w="1972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занятий по адаптивной физической культуре</w:t>
                  </w:r>
                </w:p>
              </w:tc>
              <w:tc>
                <w:tcPr>
                  <w:tcW w:w="1593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занятие</w:t>
                  </w:r>
                </w:p>
              </w:tc>
              <w:tc>
                <w:tcPr>
                  <w:tcW w:w="979" w:type="dxa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544" w:type="dxa"/>
                  <w:gridSpan w:val="7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Социально-психологические услуги, предоставляемые во всех формах социального обслуживания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1972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Социально-психологическое консультирование, в том числе по вопросам внутрисемейных отношений</w:t>
                  </w:r>
                </w:p>
              </w:tc>
              <w:tc>
                <w:tcPr>
                  <w:tcW w:w="1593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979" w:type="dxa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1972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Психологическая помощь и поддержка, в том числе гражданам, осуществляющи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 уход на дому за тяжелобольными получателями социальных услуг</w:t>
                  </w:r>
                </w:p>
              </w:tc>
              <w:tc>
                <w:tcPr>
                  <w:tcW w:w="1593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 услуга</w:t>
                  </w:r>
                </w:p>
              </w:tc>
              <w:tc>
                <w:tcPr>
                  <w:tcW w:w="979" w:type="dxa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1.3.</w:t>
                  </w:r>
                </w:p>
              </w:tc>
              <w:tc>
                <w:tcPr>
                  <w:tcW w:w="1972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Социально-психологический патронаж</w:t>
                  </w:r>
                </w:p>
              </w:tc>
              <w:tc>
                <w:tcPr>
                  <w:tcW w:w="1593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979" w:type="dxa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1.4.</w:t>
                  </w:r>
                </w:p>
              </w:tc>
              <w:tc>
                <w:tcPr>
                  <w:tcW w:w="1972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Оказание консультационной психологической помощи анонимно, в том числе с использованием телефона доверия</w:t>
                  </w:r>
                </w:p>
              </w:tc>
              <w:tc>
                <w:tcPr>
                  <w:tcW w:w="1593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979" w:type="dxa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544" w:type="dxa"/>
                  <w:gridSpan w:val="7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 - педагогические услуги, предоставляемые во всех формах социального обслуживания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1972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помощи в получении образования, том числе профессионального образования, инвалидами (детьми-инвалидами) в соответствии с их способностями</w:t>
                  </w:r>
                </w:p>
              </w:tc>
              <w:tc>
                <w:tcPr>
                  <w:tcW w:w="1593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979" w:type="dxa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1972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Обучение родственников практическим навыкам общего ухода за тяжело больными получателями социальных услуг,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получателями социальных услуг, имеющими ограничения жизнедеятельности, в том числе детьми-инвалидами</w:t>
                  </w:r>
                </w:p>
              </w:tc>
              <w:tc>
                <w:tcPr>
                  <w:tcW w:w="1593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 услуга</w:t>
                  </w:r>
                </w:p>
              </w:tc>
              <w:tc>
                <w:tcPr>
                  <w:tcW w:w="979" w:type="dxa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1.3.</w:t>
                  </w:r>
                </w:p>
              </w:tc>
              <w:tc>
                <w:tcPr>
                  <w:tcW w:w="1972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помощи родителям или законным представителям детей -инвалидов, воспитываемых дома, в обучении таких детей навыкам самообслуживания общения и контроля, направленным на развитие личности</w:t>
                  </w:r>
                </w:p>
              </w:tc>
              <w:tc>
                <w:tcPr>
                  <w:tcW w:w="1593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979" w:type="dxa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1.4.</w:t>
                  </w:r>
                </w:p>
              </w:tc>
              <w:tc>
                <w:tcPr>
                  <w:tcW w:w="1972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 -педагогическая коррекция, включая диагностику и консультирование</w:t>
                  </w:r>
                </w:p>
              </w:tc>
              <w:tc>
                <w:tcPr>
                  <w:tcW w:w="1593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979" w:type="dxa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1.5.</w:t>
                  </w:r>
                </w:p>
              </w:tc>
              <w:tc>
                <w:tcPr>
                  <w:tcW w:w="1972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и проведение клубной и кружковой работы для формирования и развития интересов получателей социальных услуг</w:t>
                  </w:r>
                </w:p>
              </w:tc>
              <w:tc>
                <w:tcPr>
                  <w:tcW w:w="1593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979" w:type="dxa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1.6.</w:t>
                  </w:r>
                </w:p>
              </w:tc>
              <w:tc>
                <w:tcPr>
                  <w:tcW w:w="1972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позитивных интересов (в том числе в сфере досуга)</w:t>
                  </w:r>
                </w:p>
              </w:tc>
              <w:tc>
                <w:tcPr>
                  <w:tcW w:w="1593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979" w:type="dxa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1.7.</w:t>
                  </w:r>
                </w:p>
              </w:tc>
              <w:tc>
                <w:tcPr>
                  <w:tcW w:w="1972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оказание помощи в оформлении документов для поступления в учебное заведение</w:t>
                  </w:r>
                </w:p>
              </w:tc>
              <w:tc>
                <w:tcPr>
                  <w:tcW w:w="1593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979" w:type="dxa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1.8.</w:t>
                  </w:r>
                </w:p>
              </w:tc>
              <w:tc>
                <w:tcPr>
                  <w:tcW w:w="1972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Оказание помощи в обеспечении необходимой учебно-методической литературы</w:t>
                  </w:r>
                </w:p>
              </w:tc>
              <w:tc>
                <w:tcPr>
                  <w:tcW w:w="1593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979" w:type="dxa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1.9.</w:t>
                  </w:r>
                </w:p>
              </w:tc>
              <w:tc>
                <w:tcPr>
                  <w:tcW w:w="1972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досуга (праздники, экскурсии и другие культурные мероприятия)</w:t>
                  </w:r>
                </w:p>
              </w:tc>
              <w:tc>
                <w:tcPr>
                  <w:tcW w:w="1593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979" w:type="dxa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544" w:type="dxa"/>
                  <w:gridSpan w:val="7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 - трудовые услуги, предоставляемые во всех формах социального обслуживания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1972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</w:t>
                  </w:r>
                </w:p>
              </w:tc>
              <w:tc>
                <w:tcPr>
                  <w:tcW w:w="1593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979" w:type="dxa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1.2.</w:t>
                  </w:r>
                </w:p>
              </w:tc>
              <w:tc>
                <w:tcPr>
                  <w:tcW w:w="1972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Оказание помощи в трудоустройстве</w:t>
                  </w:r>
                </w:p>
              </w:tc>
              <w:tc>
                <w:tcPr>
                  <w:tcW w:w="1593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979" w:type="dxa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1.3.</w:t>
                  </w:r>
                </w:p>
              </w:tc>
              <w:tc>
                <w:tcPr>
                  <w:tcW w:w="1972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помощи в получении образования, том числе профессионального образования, инвалидами (детьми-инвалидами) в соответствии с их способностями</w:t>
                  </w:r>
                </w:p>
              </w:tc>
              <w:tc>
                <w:tcPr>
                  <w:tcW w:w="1593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979" w:type="dxa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544" w:type="dxa"/>
                  <w:gridSpan w:val="7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 - правовые услуги, предоставляемые во всех формах социального обслуживания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1972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Оказание помощи в оформлении и восстановлении утраченных документов получателей социальных услуг (в том числе фотографирование для документов)</w:t>
                  </w:r>
                </w:p>
              </w:tc>
              <w:tc>
                <w:tcPr>
                  <w:tcW w:w="1593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979" w:type="dxa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1972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Оказание помощи в получении юридических услуг</w:t>
                  </w:r>
                </w:p>
              </w:tc>
              <w:tc>
                <w:tcPr>
                  <w:tcW w:w="1593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979" w:type="dxa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1.3.</w:t>
                  </w:r>
                </w:p>
              </w:tc>
              <w:tc>
                <w:tcPr>
                  <w:tcW w:w="1972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Оказание услуг по защите прав и законных интересов получателей социальных услуг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установленном законодательством порядке</w:t>
                  </w:r>
                </w:p>
              </w:tc>
              <w:tc>
                <w:tcPr>
                  <w:tcW w:w="1593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 услуга</w:t>
                  </w:r>
                </w:p>
              </w:tc>
              <w:tc>
                <w:tcPr>
                  <w:tcW w:w="979" w:type="dxa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1.4.</w:t>
                  </w:r>
                </w:p>
              </w:tc>
              <w:tc>
                <w:tcPr>
                  <w:tcW w:w="1972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Содействие в получении бесплатной помощи адвоката в порядке, установленном законодательством</w:t>
                  </w:r>
                </w:p>
              </w:tc>
              <w:tc>
                <w:tcPr>
                  <w:tcW w:w="1593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979" w:type="dxa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1.5.</w:t>
                  </w:r>
                </w:p>
              </w:tc>
              <w:tc>
                <w:tcPr>
                  <w:tcW w:w="1972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представительства в суде с целью защиты прав и законных интересов</w:t>
                  </w:r>
                </w:p>
              </w:tc>
              <w:tc>
                <w:tcPr>
                  <w:tcW w:w="1593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979" w:type="dxa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1.6.</w:t>
                  </w:r>
                </w:p>
              </w:tc>
              <w:tc>
                <w:tcPr>
                  <w:tcW w:w="1972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Содействие в сохранении занимаемых ранее по договору найму или аренды жилых помещений в домах государственного, муниципального жилищных фондов в течение 6 месяцев с момента поступления в стационарную организацию социального обслуживания, а также во внеочередном обеспечении жилым помещением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</w:t>
                  </w:r>
                </w:p>
              </w:tc>
              <w:tc>
                <w:tcPr>
                  <w:tcW w:w="1593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 услуга</w:t>
                  </w:r>
                </w:p>
              </w:tc>
              <w:tc>
                <w:tcPr>
                  <w:tcW w:w="979" w:type="dxa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1.</w:t>
                  </w:r>
                </w:p>
              </w:tc>
              <w:tc>
                <w:tcPr>
                  <w:tcW w:w="4544" w:type="dxa"/>
                  <w:gridSpan w:val="7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предоставляемые во всех формах социального обслуживания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1972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 инвалидов (детей-инвалидов) пользованию средствами ухода и техническими средствами реабилитации</w:t>
                  </w:r>
                </w:p>
              </w:tc>
              <w:tc>
                <w:tcPr>
                  <w:tcW w:w="1593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979" w:type="dxa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1972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социально -реабилитационных мероприятий в сфере социального обслуживания</w:t>
                  </w:r>
                </w:p>
              </w:tc>
              <w:tc>
                <w:tcPr>
                  <w:tcW w:w="1593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979" w:type="dxa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1.3.</w:t>
                  </w:r>
                </w:p>
              </w:tc>
              <w:tc>
                <w:tcPr>
                  <w:tcW w:w="1972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Обучение навыкам самообслуживания, поведения в быту и общественных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местах</w:t>
                  </w:r>
                </w:p>
              </w:tc>
              <w:tc>
                <w:tcPr>
                  <w:tcW w:w="1593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 услуга</w:t>
                  </w:r>
                </w:p>
              </w:tc>
              <w:tc>
                <w:tcPr>
                  <w:tcW w:w="979" w:type="dxa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76C02">
              <w:trPr>
                <w:trHeight w:val="692"/>
              </w:trPr>
              <w:tc>
                <w:tcPr>
                  <w:tcW w:w="596" w:type="dxa"/>
                  <w:tcBorders>
                    <w:bottom w:val="single" w:sz="4" w:space="0" w:color="auto"/>
                  </w:tcBorders>
                  <w:noWrap/>
                </w:tcPr>
                <w:p w:rsidR="00676C02" w:rsidRDefault="005E4A64">
                  <w:pPr>
                    <w:ind w:lef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1.4.</w:t>
                  </w:r>
                </w:p>
              </w:tc>
              <w:tc>
                <w:tcPr>
                  <w:tcW w:w="1972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 навыкам компьютерной грамотности</w:t>
                  </w:r>
                </w:p>
              </w:tc>
              <w:tc>
                <w:tcPr>
                  <w:tcW w:w="1593" w:type="dxa"/>
                  <w:gridSpan w:val="3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979" w:type="dxa"/>
                  <w:noWrap/>
                </w:tcPr>
                <w:p w:rsidR="00676C02" w:rsidRDefault="005E4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</w:tbl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соответствии с Приказом Минтруда РД №09-1149 от 31.12.2014г. </w:t>
            </w:r>
          </w:p>
        </w:tc>
      </w:tr>
      <w:tr w:rsidR="00676C02">
        <w:trPr>
          <w:gridAfter w:val="1"/>
          <w:wAfter w:w="511" w:type="dxa"/>
        </w:trPr>
        <w:tc>
          <w:tcPr>
            <w:tcW w:w="4402" w:type="dxa"/>
            <w:noWrap/>
          </w:tcPr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5595" w:type="dxa"/>
            <w:noWrap/>
          </w:tcPr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обслуженных по</w:t>
            </w:r>
            <w:r w:rsidR="00C12CFA">
              <w:rPr>
                <w:rFonts w:ascii="Times New Roman" w:hAnsi="Times New Roman" w:cs="Times New Roman"/>
                <w:sz w:val="24"/>
                <w:szCs w:val="24"/>
              </w:rPr>
              <w:t xml:space="preserve">лучателей социальных услуг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год:</w:t>
            </w:r>
          </w:p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форме социального обслуживания на дому </w:t>
            </w:r>
            <w:r w:rsidR="00F41171">
              <w:rPr>
                <w:rFonts w:ascii="Times New Roman" w:hAnsi="Times New Roman" w:cs="Times New Roman"/>
                <w:sz w:val="24"/>
                <w:szCs w:val="24"/>
              </w:rPr>
              <w:t>– граждан</w:t>
            </w:r>
            <w:r w:rsidR="00C12CFA">
              <w:rPr>
                <w:rFonts w:ascii="Times New Roman" w:hAnsi="Times New Roman" w:cs="Times New Roman"/>
                <w:sz w:val="24"/>
                <w:szCs w:val="24"/>
              </w:rPr>
              <w:t>, 1471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 ч. отделениями социального обслуживания на дому граждан пожилого возраста и инвалидов </w:t>
            </w:r>
            <w:r w:rsidR="00C12CFA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на бесплатной основе </w:t>
            </w:r>
            <w:r w:rsidR="00C12CFA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на полной оплате </w:t>
            </w:r>
            <w:r w:rsidR="009C5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2CFA">
              <w:rPr>
                <w:rFonts w:ascii="Times New Roman" w:hAnsi="Times New Roman" w:cs="Times New Roman"/>
                <w:sz w:val="24"/>
                <w:szCs w:val="24"/>
              </w:rPr>
              <w:t xml:space="preserve">88 </w:t>
            </w:r>
            <w:r w:rsidR="00F41171">
              <w:rPr>
                <w:rFonts w:ascii="Times New Roman" w:hAnsi="Times New Roman" w:cs="Times New Roman"/>
                <w:sz w:val="24"/>
                <w:szCs w:val="24"/>
              </w:rPr>
              <w:t>граждан, на</w:t>
            </w:r>
            <w:r w:rsidR="00C12CFA">
              <w:rPr>
                <w:rFonts w:ascii="Times New Roman" w:hAnsi="Times New Roman" w:cs="Times New Roman"/>
                <w:sz w:val="24"/>
                <w:szCs w:val="24"/>
              </w:rPr>
              <w:t xml:space="preserve"> частичной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Социально-бытовые услуги – </w:t>
            </w:r>
            <w:r w:rsidR="00C12CFA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 , полная оплата – 2</w:t>
            </w:r>
            <w:r w:rsidR="00C12CF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</w:t>
            </w:r>
            <w:r w:rsidR="00C12CFA">
              <w:rPr>
                <w:rFonts w:ascii="Times New Roman" w:hAnsi="Times New Roman" w:cs="Times New Roman"/>
                <w:sz w:val="24"/>
                <w:szCs w:val="24"/>
              </w:rPr>
              <w:t>, частичная оплата - 29 гр.</w:t>
            </w:r>
          </w:p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</w:t>
            </w:r>
            <w:r w:rsidR="004F3665">
              <w:rPr>
                <w:rFonts w:ascii="Times New Roman" w:hAnsi="Times New Roman" w:cs="Times New Roman"/>
                <w:sz w:val="24"/>
                <w:szCs w:val="24"/>
              </w:rPr>
              <w:t>и – 6</w:t>
            </w:r>
            <w:r w:rsidR="00C12CF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9C5288">
              <w:rPr>
                <w:rFonts w:ascii="Times New Roman" w:hAnsi="Times New Roman" w:cs="Times New Roman"/>
                <w:sz w:val="24"/>
                <w:szCs w:val="24"/>
              </w:rPr>
              <w:t>р., полная оплата – 2</w:t>
            </w:r>
            <w:r w:rsidR="00C12CF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9C5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="00C12CFA">
              <w:rPr>
                <w:rFonts w:ascii="Times New Roman" w:hAnsi="Times New Roman" w:cs="Times New Roman"/>
                <w:sz w:val="24"/>
                <w:szCs w:val="24"/>
              </w:rPr>
              <w:t>, частичная оплата - 29 гр.</w:t>
            </w:r>
          </w:p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</w:t>
            </w:r>
            <w:r w:rsidR="009C5288">
              <w:rPr>
                <w:rFonts w:ascii="Times New Roman" w:hAnsi="Times New Roman" w:cs="Times New Roman"/>
                <w:sz w:val="24"/>
                <w:szCs w:val="24"/>
              </w:rPr>
              <w:t xml:space="preserve">ьно-психологические услуги – </w:t>
            </w:r>
            <w:r w:rsidR="00C12CFA">
              <w:rPr>
                <w:rFonts w:ascii="Times New Roman" w:hAnsi="Times New Roman" w:cs="Times New Roman"/>
                <w:sz w:val="24"/>
                <w:szCs w:val="24"/>
              </w:rPr>
              <w:t xml:space="preserve">944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гр., </w:t>
            </w:r>
            <w:r w:rsidR="00C12CFA">
              <w:rPr>
                <w:rFonts w:ascii="Times New Roman" w:hAnsi="Times New Roman" w:cs="Times New Roman"/>
                <w:sz w:val="24"/>
                <w:szCs w:val="24"/>
              </w:rPr>
              <w:t xml:space="preserve">полная оплата – 2782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="00C12CFA">
              <w:rPr>
                <w:rFonts w:ascii="Times New Roman" w:hAnsi="Times New Roman" w:cs="Times New Roman"/>
                <w:sz w:val="24"/>
                <w:szCs w:val="24"/>
              </w:rPr>
              <w:t>, частичная оплата - 29 гр.</w:t>
            </w:r>
          </w:p>
          <w:p w:rsidR="00676C02" w:rsidRDefault="004F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</w:t>
            </w:r>
            <w:r w:rsidR="00C12CFA">
              <w:rPr>
                <w:rFonts w:ascii="Times New Roman" w:hAnsi="Times New Roman" w:cs="Times New Roman"/>
                <w:sz w:val="24"/>
                <w:szCs w:val="24"/>
              </w:rPr>
              <w:t>кие – 458</w:t>
            </w:r>
            <w:r w:rsidR="009C5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171">
              <w:rPr>
                <w:rFonts w:ascii="Times New Roman" w:hAnsi="Times New Roman" w:cs="Times New Roman"/>
                <w:sz w:val="24"/>
                <w:szCs w:val="24"/>
              </w:rPr>
              <w:t>гр., полная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оплата</w:t>
            </w:r>
            <w:r w:rsidR="00C12CFA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9C52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  <w:r w:rsidR="00C12CFA">
              <w:rPr>
                <w:rFonts w:ascii="Times New Roman" w:hAnsi="Times New Roman" w:cs="Times New Roman"/>
                <w:sz w:val="24"/>
                <w:szCs w:val="24"/>
              </w:rPr>
              <w:t>, частичная оплата - 29 гр.</w:t>
            </w:r>
          </w:p>
          <w:p w:rsidR="00676C02" w:rsidRDefault="004F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Социально-трудовые – </w:t>
            </w:r>
            <w:r w:rsidR="00C12C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C52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1171"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  <w:r w:rsidR="00C12CFA">
              <w:rPr>
                <w:rFonts w:ascii="Times New Roman" w:hAnsi="Times New Roman" w:cs="Times New Roman"/>
                <w:sz w:val="24"/>
                <w:szCs w:val="24"/>
              </w:rPr>
              <w:t>, полная оплата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  <w:r w:rsidR="00C12CFA">
              <w:rPr>
                <w:rFonts w:ascii="Times New Roman" w:hAnsi="Times New Roman" w:cs="Times New Roman"/>
                <w:sz w:val="24"/>
                <w:szCs w:val="24"/>
              </w:rPr>
              <w:t>, частичная оплата - 1 гр.</w:t>
            </w:r>
          </w:p>
          <w:p w:rsidR="00676C02" w:rsidRDefault="00C1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Социально-правовые –  614 </w:t>
            </w:r>
            <w:r w:rsidR="005E4A64">
              <w:rPr>
                <w:rFonts w:ascii="Times New Roman" w:hAnsi="Times New Roman" w:cs="Times New Roman"/>
                <w:sz w:val="24"/>
                <w:szCs w:val="24"/>
              </w:rPr>
              <w:t>гр.,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полная оплата – 127</w:t>
            </w:r>
            <w:r w:rsidR="005E4A64"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в целях повышения </w:t>
            </w:r>
            <w:r w:rsidR="00C12CFA">
              <w:rPr>
                <w:rFonts w:ascii="Times New Roman" w:hAnsi="Times New Roman" w:cs="Times New Roman"/>
                <w:sz w:val="24"/>
                <w:szCs w:val="24"/>
              </w:rPr>
              <w:t>коммуникативного потенциала – 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  <w:p w:rsidR="00676C02" w:rsidRDefault="00C1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Срочные социальные услуги – 516</w:t>
            </w:r>
            <w:r w:rsidR="009C5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A64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Получателям социальных услуг согласно индивидуальных программ предоставления социальных услуг предоставляются следующие виды услуг: социально - бытовые, социально -медицинские, социально - психологические, социально - правовые, социально - трудовые, услуги по повышению коммуникативного потенциала и срочные социальные услуги.</w:t>
            </w:r>
          </w:p>
        </w:tc>
      </w:tr>
      <w:tr w:rsidR="00676C02">
        <w:trPr>
          <w:gridAfter w:val="1"/>
          <w:wAfter w:w="511" w:type="dxa"/>
        </w:trPr>
        <w:tc>
          <w:tcPr>
            <w:tcW w:w="4402" w:type="dxa"/>
            <w:noWrap/>
          </w:tcPr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об общем количество мест,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5595" w:type="dxa"/>
            <w:noWrap/>
          </w:tcPr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форме социального обслуживания на дому обслужено:</w:t>
            </w:r>
            <w:r w:rsidR="00E733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7044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Отделениями социального обслуживания на дому граждан пожилого возраста и инвалидов обслужено </w:t>
            </w:r>
            <w:r w:rsidR="00437044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 пожилого возраста и инвалидов, социальных работников 67.  По состоянию на 1 </w:t>
            </w:r>
            <w:r w:rsidR="00437044">
              <w:rPr>
                <w:rFonts w:ascii="Times New Roman" w:hAnsi="Times New Roman" w:cs="Times New Roman"/>
                <w:sz w:val="24"/>
                <w:szCs w:val="24"/>
              </w:rPr>
              <w:t>января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на учёте состоят 6</w:t>
            </w:r>
            <w:r w:rsidR="0043704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 пожилого возраста и инвалидов, свободных мест нет.</w:t>
            </w:r>
          </w:p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Отделением социального обслуживания на дому дете</w:t>
            </w:r>
            <w:r w:rsidR="004F3665">
              <w:rPr>
                <w:rFonts w:ascii="Times New Roman" w:hAnsi="Times New Roman" w:cs="Times New Roman"/>
                <w:sz w:val="24"/>
                <w:szCs w:val="24"/>
              </w:rPr>
              <w:t xml:space="preserve">й и семей с детьми обслужено </w:t>
            </w:r>
            <w:r w:rsidR="00437044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семей. По состоянию на 1 </w:t>
            </w:r>
            <w:r w:rsidR="00FD6324">
              <w:rPr>
                <w:rFonts w:ascii="Times New Roman" w:hAnsi="Times New Roman" w:cs="Times New Roman"/>
                <w:sz w:val="24"/>
                <w:szCs w:val="24"/>
              </w:rPr>
              <w:t>января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на учёте состоит </w:t>
            </w:r>
            <w:r w:rsidR="0052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210 </w:t>
            </w:r>
            <w:r w:rsidRPr="00E73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</w:t>
            </w:r>
            <w:r w:rsidR="0052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r w:rsidR="00E73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76C02" w:rsidRDefault="00676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02">
        <w:trPr>
          <w:gridAfter w:val="1"/>
          <w:wAfter w:w="511" w:type="dxa"/>
        </w:trPr>
        <w:tc>
          <w:tcPr>
            <w:tcW w:w="4402" w:type="dxa"/>
            <w:noWrap/>
          </w:tcPr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</w:t>
            </w:r>
          </w:p>
        </w:tc>
        <w:tc>
          <w:tcPr>
            <w:tcW w:w="5595" w:type="dxa"/>
            <w:noWrap/>
          </w:tcPr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доступа к информационным системам в сфере социального обслуживания и сети «И</w:t>
            </w:r>
            <w:r w:rsidR="006B27C7">
              <w:rPr>
                <w:rFonts w:ascii="Times New Roman" w:hAnsi="Times New Roman" w:cs="Times New Roman"/>
                <w:sz w:val="24"/>
                <w:szCs w:val="24"/>
              </w:rPr>
              <w:t>нтернет» в Центре имеются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ноутбука. </w:t>
            </w:r>
          </w:p>
          <w:p w:rsidR="00676C02" w:rsidRDefault="00676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02">
        <w:trPr>
          <w:gridAfter w:val="1"/>
          <w:wAfter w:w="511" w:type="dxa"/>
        </w:trPr>
        <w:tc>
          <w:tcPr>
            <w:tcW w:w="4402" w:type="dxa"/>
            <w:noWrap/>
          </w:tcPr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5595" w:type="dxa"/>
            <w:noWrap/>
          </w:tcPr>
          <w:p w:rsidR="00676C02" w:rsidRDefault="00CD2765" w:rsidP="00CD2765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4F3665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5E4A64">
              <w:rPr>
                <w:rFonts w:ascii="Times New Roman" w:hAnsi="Times New Roman" w:cs="Times New Roman"/>
                <w:sz w:val="24"/>
                <w:szCs w:val="24"/>
              </w:rPr>
              <w:t>год отделениями социального обслуживания на дому граждан пожилого возраста и инвалидов обслуженных–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  <w:r w:rsidR="00E2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A64">
              <w:rPr>
                <w:rFonts w:ascii="Times New Roman" w:hAnsi="Times New Roman" w:cs="Times New Roman"/>
                <w:sz w:val="24"/>
                <w:szCs w:val="24"/>
              </w:rPr>
              <w:t xml:space="preserve">граждан, в том числе срочными услугами охвачено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  <w:r w:rsidR="00E2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E13">
              <w:rPr>
                <w:rFonts w:ascii="Times New Roman" w:hAnsi="Times New Roman" w:cs="Times New Roman"/>
                <w:sz w:val="24"/>
                <w:szCs w:val="24"/>
              </w:rPr>
              <w:t>граждан; отделением</w:t>
            </w:r>
            <w:r w:rsidR="005E4A6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обслуживания на </w:t>
            </w:r>
            <w:r w:rsidR="00401E13">
              <w:rPr>
                <w:rFonts w:ascii="Times New Roman" w:hAnsi="Times New Roman" w:cs="Times New Roman"/>
                <w:sz w:val="24"/>
                <w:szCs w:val="24"/>
              </w:rPr>
              <w:t>дому детей</w:t>
            </w:r>
            <w:r w:rsidR="005E4A64">
              <w:rPr>
                <w:rFonts w:ascii="Times New Roman" w:hAnsi="Times New Roman" w:cs="Times New Roman"/>
                <w:sz w:val="24"/>
                <w:szCs w:val="24"/>
              </w:rPr>
              <w:t xml:space="preserve"> и семей с детьми -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  <w:r w:rsidR="00401E1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5E4A64">
              <w:rPr>
                <w:rFonts w:ascii="Times New Roman" w:hAnsi="Times New Roman" w:cs="Times New Roman"/>
                <w:sz w:val="24"/>
                <w:szCs w:val="24"/>
              </w:rPr>
              <w:t xml:space="preserve"> том числ</w:t>
            </w:r>
            <w:r w:rsidR="004F3665">
              <w:rPr>
                <w:rFonts w:ascii="Times New Roman" w:hAnsi="Times New Roman" w:cs="Times New Roman"/>
                <w:sz w:val="24"/>
                <w:szCs w:val="24"/>
              </w:rPr>
              <w:t xml:space="preserve">е срочными услугами охвачено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5E4A64">
              <w:rPr>
                <w:rFonts w:ascii="Times New Roman" w:hAnsi="Times New Roman" w:cs="Times New Roman"/>
                <w:sz w:val="24"/>
                <w:szCs w:val="24"/>
              </w:rPr>
              <w:t xml:space="preserve"> граждан;</w:t>
            </w:r>
          </w:p>
        </w:tc>
      </w:tr>
      <w:tr w:rsidR="00676C02">
        <w:trPr>
          <w:gridAfter w:val="1"/>
          <w:wAfter w:w="511" w:type="dxa"/>
        </w:trPr>
        <w:tc>
          <w:tcPr>
            <w:tcW w:w="4402" w:type="dxa"/>
            <w:noWrap/>
          </w:tcPr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объеме предоставляемых социальных услуг</w:t>
            </w:r>
          </w:p>
        </w:tc>
        <w:tc>
          <w:tcPr>
            <w:tcW w:w="5595" w:type="dxa"/>
            <w:noWrap/>
          </w:tcPr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услуг, предоставленных за </w:t>
            </w:r>
            <w:r w:rsidR="00A311D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D27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3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2765">
              <w:rPr>
                <w:rFonts w:ascii="Times New Roman" w:hAnsi="Times New Roman" w:cs="Times New Roman"/>
                <w:sz w:val="24"/>
                <w:szCs w:val="24"/>
              </w:rPr>
              <w:t xml:space="preserve">162867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социальных услуг.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Отделениями социального обслуживания на дому граждан пожилого возраста и инвалидов</w:t>
            </w:r>
            <w:r w:rsidR="00E2010A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CD2765">
              <w:rPr>
                <w:rFonts w:ascii="Times New Roman" w:hAnsi="Times New Roman" w:cs="Times New Roman"/>
                <w:sz w:val="24"/>
                <w:szCs w:val="24"/>
              </w:rPr>
              <w:t>149485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 ч. за полную оплату –</w:t>
            </w:r>
            <w:r w:rsidR="00E2010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CD2765">
              <w:rPr>
                <w:rFonts w:ascii="Times New Roman" w:hAnsi="Times New Roman" w:cs="Times New Roman"/>
                <w:sz w:val="24"/>
                <w:szCs w:val="24"/>
              </w:rPr>
              <w:t>66057</w:t>
            </w:r>
            <w:r w:rsidR="00A31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на сумму </w:t>
            </w:r>
            <w:r w:rsidR="00CD2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1360628 руб., за частичную оплату - 1291 услуга на сумму - 24487,05 руб.</w:t>
            </w:r>
          </w:p>
          <w:p w:rsidR="00676C02" w:rsidRDefault="005E4A64" w:rsidP="00846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отделением социального обслуживания на дому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и семей с детьми –</w:t>
            </w:r>
            <w:r w:rsidR="00CD2765">
              <w:rPr>
                <w:rFonts w:ascii="Times New Roman" w:hAnsi="Times New Roman" w:cs="Times New Roman"/>
                <w:sz w:val="24"/>
                <w:szCs w:val="24"/>
              </w:rPr>
              <w:t xml:space="preserve"> 13382</w:t>
            </w:r>
            <w:r w:rsidR="00A31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49D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CD27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76C02">
        <w:trPr>
          <w:gridAfter w:val="1"/>
          <w:wAfter w:w="511" w:type="dxa"/>
        </w:trPr>
        <w:tc>
          <w:tcPr>
            <w:tcW w:w="4402" w:type="dxa"/>
            <w:noWrap/>
          </w:tcPr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 наличии лицензий на осуществление деятельности, подлежащей лицензированию в соответствии с </w:t>
            </w:r>
            <w:hyperlink r:id="rId1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законодательством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5595" w:type="dxa"/>
            <w:noWrap/>
          </w:tcPr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Лицензий на осуществление деятельности подлежащей лицензированию нет.</w:t>
            </w:r>
          </w:p>
          <w:p w:rsidR="00676C02" w:rsidRDefault="00676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02" w:rsidRDefault="005E4A64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76C02">
        <w:trPr>
          <w:gridAfter w:val="1"/>
          <w:wAfter w:w="511" w:type="dxa"/>
        </w:trPr>
        <w:tc>
          <w:tcPr>
            <w:tcW w:w="4402" w:type="dxa"/>
            <w:noWrap/>
          </w:tcPr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финансово хозяйственной деятельности</w:t>
            </w:r>
          </w:p>
        </w:tc>
        <w:tc>
          <w:tcPr>
            <w:tcW w:w="5595" w:type="dxa"/>
            <w:tcBorders>
              <w:bottom w:val="single" w:sz="4" w:space="0" w:color="auto"/>
            </w:tcBorders>
            <w:noWrap/>
          </w:tcPr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осуществляет выявление граждан, нуждающихся в социальном обслуживании и находящихся в трудной жизненной ситуации. Взаимодействует с общественными организациями, способствующих улучшению условий жизни и быта ветеранов, инвалидов. Организует благотворительные мероприятия. Участвует в реализации индивидуальных программ реабилитации инвалидов.</w:t>
            </w:r>
          </w:p>
          <w:p w:rsidR="00676C02" w:rsidRDefault="005E4A64" w:rsidP="00CD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денежных средств за  </w:t>
            </w:r>
            <w:r w:rsidR="00F4117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CD2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46766, 79 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 В том числе за счёт средств от приносящей доход деятельности </w:t>
            </w:r>
            <w:r w:rsidR="00CD2765">
              <w:rPr>
                <w:rFonts w:ascii="Times New Roman" w:hAnsi="Times New Roman" w:cs="Times New Roman"/>
                <w:sz w:val="24"/>
                <w:szCs w:val="24"/>
              </w:rPr>
              <w:t xml:space="preserve">1598,32 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 Все эти средства были распределены и израсходованы по статьям, в соответствии с планом финансово - хозяйственной деятельности.</w:t>
            </w:r>
          </w:p>
        </w:tc>
      </w:tr>
      <w:tr w:rsidR="00676C02">
        <w:trPr>
          <w:gridAfter w:val="1"/>
          <w:wAfter w:w="511" w:type="dxa"/>
          <w:trHeight w:val="4576"/>
        </w:trPr>
        <w:tc>
          <w:tcPr>
            <w:tcW w:w="4402" w:type="dxa"/>
            <w:noWrap/>
          </w:tcPr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5595" w:type="dxa"/>
            <w:tcBorders>
              <w:top w:val="single" w:sz="4" w:space="0" w:color="auto"/>
            </w:tcBorders>
            <w:noWrap/>
          </w:tcPr>
          <w:p w:rsidR="00676C02" w:rsidRDefault="005E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1.Общие положения.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Настоящие Правила внутреннего распорядка (далее - Правила) определяют внутренний распорядок  в ГБУ РД КЦСОН в МО «Ногайский район», порядок приема и увольнения работников, основные обязанности работников и работодателя, режим ежедневного рабочего времени и отдыха, ответственность за нарушение трудовой дисциплины, а также иные вопросы регулирования трудовых отношений в ГБУ РД КЦСОН (работодатель).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Правила вводятся с целью укрепления дисциплин труда, эффективной организации труда, рационального использования рабочего времени, обеспечения высокого качества, производительное использование рабочего времени.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Трудовые обязанности и права работников конкретизируются в трудовых договорах и должностных инструкциях.</w:t>
            </w:r>
          </w:p>
          <w:p w:rsidR="00676C02" w:rsidRDefault="005E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.Порядок приема на работу.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 Трудовой договор, заключаемый между работодателем и работником, является соглашением, в соответствии с которым работодатель обязуется предоставить работнику по обусловленной трудовой функции, обеспечить условия труда, предусмотренные трудовым законодательством и иными нормативными актами и данным соглашением, своевременного и в полном размере выплачивать работнику заработную плату, а работник обязуется лично выполнить определённую этим соглашением трудовую функцию, соблюдать настоящие Правила внутреннего трудового распорядка ГБУ РД КЦСОН.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Договор заключается в письменной форме, составляется в двух экземплярах, каждый из которых подписывается сторонами. Один экземпляр договора хранится в личном деле (в отделе кадров), а другой передаётся работнику. Получение работником экземпляре, договора, хранящегося у работодателя.</w:t>
            </w:r>
          </w:p>
          <w:p w:rsidR="00676C02" w:rsidRDefault="005E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При приёме на работу в ГБУ РД КЦСОН работодатель обязан потребовать от поступающего;</w:t>
            </w:r>
          </w:p>
          <w:p w:rsidR="00676C02" w:rsidRDefault="005E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-предоставления трудовой книжки, оформленной в установленном порядке, за исключением случаев, когда трудовой договор заключается впервые или работник поступает на работу на условиях совместительств;</w:t>
            </w:r>
          </w:p>
          <w:p w:rsidR="00676C02" w:rsidRDefault="005E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-предоставления трудовой книжки, оформленной в установленном порядке, за исключением случаев, когда трудовой договор заключается впервые или работник поступает на работу на условиях совместительства;</w:t>
            </w:r>
          </w:p>
          <w:p w:rsidR="00676C02" w:rsidRDefault="005E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-предъявления паспорта или иного документа, удостоверяющего личность;</w:t>
            </w:r>
          </w:p>
          <w:p w:rsidR="00676C02" w:rsidRDefault="005E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-страхового свидетельства пенсионного страхования;</w:t>
            </w:r>
          </w:p>
          <w:p w:rsidR="00676C02" w:rsidRDefault="005E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-документов воинского учёта для военного учета -для военнообязанных и лиц, подлежащих призыву на военную службу;</w:t>
            </w:r>
          </w:p>
          <w:p w:rsidR="00676C02" w:rsidRDefault="005E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-документ о полученном образовании, о квалификации или наличии специальных знаний;</w:t>
            </w:r>
          </w:p>
          <w:p w:rsidR="00676C02" w:rsidRDefault="005E4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-других документов согласно требованиям действующего законодательства Российской Федерации.</w:t>
            </w:r>
          </w:p>
          <w:p w:rsidR="00676C02" w:rsidRDefault="00676C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02" w:rsidRDefault="005E4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Приём на работу без указанных документов не производится.</w:t>
            </w:r>
          </w:p>
          <w:p w:rsidR="00676C02" w:rsidRDefault="0067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 Прекращение трудового договора оформляется приказом по ГБУ РД КЦСОН.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статью, часть, пункт Трудового Кодекса Российской Федерации или иного закона. Днем увольнения считается последний день работы.  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 При  приёме на работу работник заполняет анкету, по утверждённой форме, где указывает сведения о месте своего жительства, месте регистрации, воинской обязанности, образовании, семейном положении, а также контактную информацию: номера телефонов (домашний и мобильный), адрес электронной почты и т.д.</w:t>
            </w:r>
          </w:p>
          <w:p w:rsidR="00676C02" w:rsidRDefault="005E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.Изменение трудового договора.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На работника с его согласия могут возлагаться обязанности временно отсутствующего работника (совмещение профессии(должностей)) без освобождения от  работы с установлением доплаты в размере, определенном соглашением сторон. Совмещение профессии (должностей) оформляется  приказом ГБУ РД КЦСОН, определяющим срок (период) совмещения и размер доплаты. Ознакомление работника с приказом и его согласия на совмещение подтверждается подписью работника на приказе.</w:t>
            </w:r>
          </w:p>
          <w:p w:rsidR="00676C02" w:rsidRDefault="005E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.Увольнение работника.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4.1.Договор подлежит расторжению в порядке и по основаниям, предусмотренным действующим трудовым законодательствам Российской Федерации.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Днём прекращения договора во всех случаях является последний день работы работника, за исключением случаев, когда работник фактически не работал, но за ним в соответствии с Трудовым Кодексом Российской Федерации сохранялось место работы (должность).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 При увольнении работник передаёт дела, а также имущество, закреплённое за  ним, лицу,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назначенному директором ГБУ РД КЦСОН.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4.4. Прекращение трудового договора оформляется приказом (распоряжением) директора ГБУ РД КЦСОН. С приказом (распоряжением) о прекращении договора работник знакомится под подпись. 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 День прекращения договора работодатель выдает работнику трудовую книжку.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 При прекращении договора выплата всех сумм, причитающихся работников от директора, производится в день увольнения.</w:t>
            </w:r>
          </w:p>
          <w:p w:rsidR="00676C02" w:rsidRDefault="005E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.Основные права и обязанности работников.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Работник имеет право на;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5.1.1.предоставление ему работы, обусловленной трудовым договором;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5.1.2.рабочее место, соответствующее условиям,  предусмотренным государственными стандартами ГБУ РД КЦСОН и безопасности труда и коллективным договором;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5.1.3.своевременную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 обязан: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5.2.1. предъявлять при приёме на работу документы и сообщать сведения личного характера, только предусмотренные законами;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5.2.2.соблюдать правила внутреннего трудового распорядка ГБУ РД КЦСОН;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5.2.3. соблюдать трудовую дисциплину;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5.2.4.бережно относится к имуществу работодателя и других работников;</w:t>
            </w:r>
          </w:p>
          <w:p w:rsidR="00676C02" w:rsidRDefault="005E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.Основные права и обязанности работодателя.</w:t>
            </w:r>
          </w:p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Работодатель имеет право: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6.1.1.поощрять работников за добросовестный и эффективный труд;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6.1.2. требовать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ГБУ РД КЦСОН;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6.1.3. привлекать работников к дисциплинарной и материальной ответственности в порядке, установленном Трудовым Кодексом, иными федеральными законами;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 Работодатель обязан: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6.2.1.предоставлять работникам работу, обусловленную трудовым договором;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6.2.2. обеспечивать работникам равную оплату за труд равной ценности;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6.2.3.правильно организовывать труд работников, чтобы каждый имел закреплённое за ним  рабочее место;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6.2.4. укреплять трудовую дисциплину, улучшать условия труда;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6.2.5. контролировать соблюдение работниками всех требований инструкций по технике безопасности, противопожарной охране;</w:t>
            </w:r>
          </w:p>
          <w:p w:rsidR="00676C02" w:rsidRDefault="005E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.Социальное и медицинское страхование работника.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7.1.Больничные листы по беременности и родам оплачиваются в соответствии с нормами, установленными законодательством РФ.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 Материальная помощь работнику может быть оказана  также при стихийном бедствии и чрезвычайной ситуации, заболевании работника, смерти работника, тяжелом заболевании или смерти близкого родственника работника (родители, дети, муж, жена), в других случаях на основании решения директора ГБУ РД КЦСОН.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 Решение о выплате такой  материальной помощи и ее размере оформляется приказом ГБУ РД КЦСОН.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7.4. Материальная помощь  в случае смерти работника выплачивается супругу (супруге),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одному из родителей, либо другому члену семьи.</w:t>
            </w:r>
          </w:p>
          <w:p w:rsidR="00676C02" w:rsidRDefault="005E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.Защита персональных данных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Получение, обработка, передача и хранение персональных данных работников происходит в соответствии с действующим законодательством.</w:t>
            </w:r>
          </w:p>
          <w:p w:rsidR="00676C02" w:rsidRDefault="005E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Х. Переподготовка работников.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профессиональной подготовки и переподготовки кадров определяет директор, руководствуясь действующим законодательством Российской Федерации.</w:t>
            </w:r>
          </w:p>
          <w:p w:rsidR="00676C02" w:rsidRDefault="005E4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Х. Рабочее время.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 Рабочее время – это время, в течение которого работник в соответствии с настоящими Правилами и условиями договора должен исполнять трудовые обязанности, а также иные периоды времени, которые в соответствии с законами и иными нормативными правовыми актами относятся к рабочему времени.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 Работодатель обязан вести учет  времени, фактически отработанного каждым работником.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10.3. Время начала работы и окончания работы в понедельник, вторник, среду, четверг, пятницу устанавливается с 9 часов до 17.12 часов, в предпраздничные дни – с 9 часов до 16.12 часов, перерыв для отдыха и питания с 13 часов до 14 часов;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10.4. Продолжительность рабочего времени дня или смены, непосредственно предшествующих рабочему праздничному дню, уменьшается на час.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10.5. Работа в ГБУ РД КЦСОН  не производится в праздничные дни, установленные  трудовым законодательством.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10.6. Порядок учёта рабочего времени: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10.6.1. Время появления на рабочем месте и время ухода с него контролируется специалистами по кадрам.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10.6.2.  Уход с рабочего места допускается с разрешения директора ГБУ РД КЦСОН.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10.6.3. Работник отстраняется  о работы в случае: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-появления на работе в состоянии алкогольного, токсического или наркотического опьянения.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Время отдыха.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11.1.При пятидневной рабочей неделе работникам предоставляется два выходных дня: суббота и воскресенье.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 Очередность предоставления оплачиваемых отпусков определяется ежегодно в соответствии с графиком отпусков, утверждаемым работодателем не позднее, чем за  две недели до наступления календарного года.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отпусков обязателен как для работодателя, так и для работника.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 Работникам ГБУ РД КЦСОН предоставляются ежегодные оплачиваемые отпуска с сохранением места работы и среднего заработка в соответствии с занимаемой должностью:-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всем работникам продолжительностью 28 календарных дней.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 Оплачиваемый отпуск должен предоставляться работнику ежегодно. С учетом статьи 124 Трудового Кодекса Российской Федерации запрещается не предоставление ежегодного оплачиваемого отпуска в течение двух лет подряд, а также не предоставление ежегодного  оплачиваемого отпуска работникам в возрасте до восемнадцати лет.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11.5. По соглашению между работником и работодателем отпуск может быть разделен на две части. При этом хотя бы одна из частей этого отпуска должна быть не менее 14 (Четырнадцати) календарных дней.</w:t>
            </w:r>
          </w:p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11.6.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продолжительностью  не более четырнадцати календарных дней.</w:t>
            </w:r>
          </w:p>
          <w:p w:rsidR="00676C02" w:rsidRDefault="005E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Оплата труда.</w:t>
            </w:r>
          </w:p>
          <w:p w:rsidR="00676C02" w:rsidRDefault="005E4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12.1. Выплата заработной платы производится работодателем два раза в месяц следующие сроки:</w:t>
            </w:r>
          </w:p>
          <w:p w:rsidR="00676C02" w:rsidRDefault="005E4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-аванс в размере 40 (Сорока) процентов от оклада без учета налога на доходы физических лиц - 15 числа оплачиваемого месяца.</w:t>
            </w:r>
          </w:p>
          <w:p w:rsidR="00676C02" w:rsidRDefault="005E4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-оставшаяся часть заработной платы – 5 числа месяца следующего за оплачиваемым.</w:t>
            </w:r>
          </w:p>
          <w:p w:rsidR="00676C02" w:rsidRDefault="00676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02" w:rsidRDefault="005E4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 Оплата ежегодного основного оплачиваемого отпуска производится не позднее, чем за три дня до его начала.</w:t>
            </w:r>
          </w:p>
          <w:p w:rsidR="00676C02" w:rsidRDefault="00676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02" w:rsidRDefault="005E4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12.3. При увольнении работнику выплачивается денежная компенсация за все неиспользованные отпуска.</w:t>
            </w:r>
          </w:p>
          <w:p w:rsidR="00676C02" w:rsidRDefault="005E4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Поощрения за труд.</w:t>
            </w:r>
          </w:p>
          <w:p w:rsidR="00676C02" w:rsidRDefault="005E4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13.1. За добросовестное выполнение своих трудовых обязанностей, продолжительную безупречную работу, новаторство, инициативность и другие профессиональные успехи работодатель поощряет работника:</w:t>
            </w:r>
          </w:p>
          <w:p w:rsidR="00676C02" w:rsidRDefault="005E4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-объявляет благодарность,</w:t>
            </w:r>
          </w:p>
          <w:p w:rsidR="00676C02" w:rsidRDefault="005E4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-награждает ценным подарком,</w:t>
            </w:r>
          </w:p>
          <w:p w:rsidR="00676C02" w:rsidRDefault="005E4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-почётной грамотой,-</w:t>
            </w:r>
          </w:p>
          <w:p w:rsidR="00676C02" w:rsidRDefault="005E4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-денежной премией в соответствии с Положением о премировании.</w:t>
            </w:r>
          </w:p>
          <w:p w:rsidR="00676C02" w:rsidRDefault="00676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02" w:rsidRDefault="005E4A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Дисциплинарные взыскания.</w:t>
            </w:r>
          </w:p>
          <w:p w:rsidR="00676C02" w:rsidRDefault="00676C0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C02" w:rsidRDefault="005E4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 Работника появившегося на работе в состоянии алкогольного, наркотического или иного токсического опьянения, руководитель структурного подразделения или его заместители обязаны отстранить от работы (не допускать к работе) на весь период времени до устранения обстоятельств, явившихся основанием для отстранения от работы или недопущения к работе.</w:t>
            </w:r>
          </w:p>
          <w:p w:rsidR="00676C02" w:rsidRDefault="00676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02" w:rsidRDefault="005E4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14.2. С правилами внутреннего распорядка должны быть ознакомлены все работники ГБУ РД КЦСОН. Работники обязаны в своей повседневной работе соблюдать порядок, установленный Правилами.</w:t>
            </w:r>
          </w:p>
          <w:p w:rsidR="00676C02" w:rsidRDefault="00676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02" w:rsidRDefault="005E4A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Охрана труда.</w:t>
            </w:r>
          </w:p>
          <w:p w:rsidR="00676C02" w:rsidRDefault="00676C0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C02" w:rsidRDefault="005E4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15.1.Работники обязаны соблюдать 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законов и нормативных правовых актов по охране труда.</w:t>
            </w:r>
          </w:p>
          <w:p w:rsidR="00676C02" w:rsidRDefault="00676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02" w:rsidRDefault="005E4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 Запрещается:</w:t>
            </w:r>
          </w:p>
          <w:p w:rsidR="00676C02" w:rsidRDefault="00676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02" w:rsidRDefault="005E4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15.3. курить за пределами специально отведённых для этого мест;</w:t>
            </w:r>
          </w:p>
          <w:p w:rsidR="00676C02" w:rsidRDefault="00676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02" w:rsidRDefault="005E4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15.4.принимать пищу на рабочем месте;</w:t>
            </w:r>
          </w:p>
          <w:p w:rsidR="00676C02" w:rsidRDefault="00676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02" w:rsidRDefault="005E4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15.5. оставлять личную и специальную одежду, личные вещи вне мест, предназначенных для их хранения;</w:t>
            </w:r>
          </w:p>
          <w:p w:rsidR="00676C02" w:rsidRDefault="00676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02" w:rsidRDefault="005E4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15.6.приносить с собой или употреблять алкогольные напитки, приходить или находиться в ГБУ РД КЦСОН в состоянии алкогольного, наркотического или токсического опьянения.</w:t>
            </w:r>
          </w:p>
          <w:p w:rsidR="00676C02" w:rsidRDefault="00676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02" w:rsidRDefault="005E4A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Заключительные положения.</w:t>
            </w:r>
          </w:p>
          <w:p w:rsidR="00676C02" w:rsidRDefault="00676C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C02" w:rsidRDefault="005E4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16.1. Работник обязан незамедлительно сообщать работодателю в письменном виде о любых изменениях в сведениях (данных) о себе, указанных им при приеме на работу. Указанные изменения оформляются приложением к трудовому договору.</w:t>
            </w:r>
          </w:p>
          <w:p w:rsidR="00676C02" w:rsidRDefault="00676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02" w:rsidRDefault="005E4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16.2. Ознакомление работников при приёме на работу с настоящими Правилами является обязательным.</w:t>
            </w:r>
          </w:p>
        </w:tc>
      </w:tr>
      <w:tr w:rsidR="00676C02">
        <w:trPr>
          <w:gridAfter w:val="1"/>
          <w:wAfter w:w="511" w:type="dxa"/>
          <w:trHeight w:val="1306"/>
        </w:trPr>
        <w:tc>
          <w:tcPr>
            <w:tcW w:w="4402" w:type="dxa"/>
            <w:noWrap/>
          </w:tcPr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</w:tc>
        <w:tc>
          <w:tcPr>
            <w:tcW w:w="5595" w:type="dxa"/>
            <w:noWrap/>
          </w:tcPr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16.01.2017-03.02.2017 год           Счётная палата РД.</w:t>
            </w:r>
          </w:p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 проверки: Оценки деятельности целевого и эффективного использования бюджетных средств, выделенных в 2016 году МТ и СР РД.</w:t>
            </w:r>
          </w:p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25.03.2017 -27.03.2017 год   Государственная инспекция труда в РД</w:t>
            </w:r>
          </w:p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 проверки: Проверки соблюдения трудового законодательства и иных нормативных правовых актов содержащих нормы трудового права.</w:t>
            </w:r>
          </w:p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18.04.2017-21.047.2017      Территориальный орган Роспотребнадзора по РД</w:t>
            </w:r>
          </w:p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 проверки: Контроль за соблюдением медицинских требований и условий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осуществлении медицинской деятельности.</w:t>
            </w:r>
          </w:p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27.11.2017-11.12.2017 год. Государственная инспекция труда</w:t>
            </w:r>
          </w:p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проверки: Защита прав и интересов работников учреждения социального обслуживания населения подведомственных Минтруду.</w:t>
            </w:r>
          </w:p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06.12.2017 год Отделение пенсионного фонда РФ по РД</w:t>
            </w:r>
          </w:p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проверки: Проверка правильности исчисления, полноты и своевременности уплаты страховых взносов на обязательное пенсионное страхование.\</w:t>
            </w:r>
          </w:p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09.04.2018-13.04.2018 год.  Управление россельхознадзора по РД</w:t>
            </w:r>
          </w:p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проверки: Соблюдение обязательных требований и требований, установленных муниципальными правовыми актами.</w:t>
            </w:r>
          </w:p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05.05.2018-20.06.2018 год. Контрольно-ревизионное управление МТ и СР РД.</w:t>
            </w:r>
          </w:p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проверки: Проверка исполнения плана финансово - хозяйственной деятельности за 2017 год.</w:t>
            </w:r>
          </w:p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09.09.2019-20.09.2019 год.  МТ и СР РД</w:t>
            </w:r>
          </w:p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проверки: Аудиторская проверка финансово-хозяйственной деятельности ГБУ РД КЦСОН в МО «Ногайский район».     </w:t>
            </w:r>
          </w:p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19.06.2020 год. Государственная инспекция труда РД </w:t>
            </w:r>
          </w:p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проверки: соблюдение трудовых прав граждан  при квотировании рабочих мест  для отдельных категорий граждан на территории муниципального района «Ногайский район».</w:t>
            </w:r>
          </w:p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13.07.2020 год. Управление федеральной службы по надзору в сфере защиты прав потребителей и благополучия человека по РД</w:t>
            </w:r>
          </w:p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проверки : проведение дополнительных санитарно-противоэпидемических ( профилактических) мероприятий.</w:t>
            </w:r>
          </w:p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01.02.2022 года Отдел надзорной деятельности  и профилактической работы №9  по г. Южно-Сухокумск, Тарумовскому и Ногайскому районам УНД и ПР ГУ МЧС России по РД.</w:t>
            </w:r>
          </w:p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проверки: выполнение обязательных требований по пожарной безопасности №  16/3.</w:t>
            </w:r>
          </w:p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20.01.2023года. Прокуратура Ногайского района</w:t>
            </w:r>
          </w:p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проверки: соблюдение ГБУ РД КЦСОН в МО  «Ногайский район» антикоррупционного законодательства.</w:t>
            </w:r>
          </w:p>
        </w:tc>
      </w:tr>
      <w:tr w:rsidR="00676C02">
        <w:trPr>
          <w:gridAfter w:val="1"/>
          <w:wAfter w:w="511" w:type="dxa"/>
        </w:trPr>
        <w:tc>
          <w:tcPr>
            <w:tcW w:w="4402" w:type="dxa"/>
            <w:noWrap/>
          </w:tcPr>
          <w:p w:rsidR="00676C02" w:rsidRDefault="005E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 проведении независимой оценки качества оказания социальных услуг </w:t>
            </w:r>
          </w:p>
        </w:tc>
        <w:tc>
          <w:tcPr>
            <w:tcW w:w="5595" w:type="dxa"/>
            <w:noWrap/>
          </w:tcPr>
          <w:p w:rsidR="00676C02" w:rsidRDefault="005E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оценка Общественного Совета при МТ и СР РД  проведена в 3 квартале 2023 года</w:t>
            </w:r>
            <w:r w:rsidR="00F41171">
              <w:rPr>
                <w:rFonts w:ascii="Times New Roman" w:hAnsi="Times New Roman" w:cs="Times New Roman"/>
                <w:sz w:val="24"/>
                <w:szCs w:val="24"/>
              </w:rPr>
              <w:t>. По итогам независимой оценки  Центр на 8 месте.</w:t>
            </w:r>
          </w:p>
          <w:p w:rsidR="00676C02" w:rsidRDefault="006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C02" w:rsidRDefault="00676C02">
      <w:pPr>
        <w:rPr>
          <w:rFonts w:ascii="Times New Roman" w:hAnsi="Times New Roman" w:cs="Times New Roman"/>
          <w:sz w:val="24"/>
          <w:szCs w:val="24"/>
        </w:rPr>
      </w:pPr>
    </w:p>
    <w:sectPr w:rsidR="00676C02" w:rsidSect="00654E9F">
      <w:pgSz w:w="11906" w:h="16838"/>
      <w:pgMar w:top="568" w:right="525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BD8" w:rsidRDefault="00FA1BD8">
      <w:pPr>
        <w:spacing w:line="240" w:lineRule="auto"/>
      </w:pPr>
      <w:r>
        <w:separator/>
      </w:r>
    </w:p>
  </w:endnote>
  <w:endnote w:type="continuationSeparator" w:id="1">
    <w:p w:rsidR="00FA1BD8" w:rsidRDefault="00FA1B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BD8" w:rsidRDefault="00FA1BD8">
      <w:pPr>
        <w:spacing w:after="0"/>
      </w:pPr>
      <w:r>
        <w:separator/>
      </w:r>
    </w:p>
  </w:footnote>
  <w:footnote w:type="continuationSeparator" w:id="1">
    <w:p w:rsidR="00FA1BD8" w:rsidRDefault="00FA1BD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22C"/>
    <w:rsid w:val="00060B5D"/>
    <w:rsid w:val="00094C2C"/>
    <w:rsid w:val="003845AA"/>
    <w:rsid w:val="003C640B"/>
    <w:rsid w:val="003D7277"/>
    <w:rsid w:val="00401E13"/>
    <w:rsid w:val="00437044"/>
    <w:rsid w:val="00443732"/>
    <w:rsid w:val="004F3665"/>
    <w:rsid w:val="00517019"/>
    <w:rsid w:val="005259BC"/>
    <w:rsid w:val="00587FDB"/>
    <w:rsid w:val="005E4A64"/>
    <w:rsid w:val="005F3FE8"/>
    <w:rsid w:val="00630B00"/>
    <w:rsid w:val="00654E9F"/>
    <w:rsid w:val="00660EF6"/>
    <w:rsid w:val="00676C02"/>
    <w:rsid w:val="006B27C7"/>
    <w:rsid w:val="0071452A"/>
    <w:rsid w:val="00715086"/>
    <w:rsid w:val="00756EB1"/>
    <w:rsid w:val="007D322C"/>
    <w:rsid w:val="007E66B5"/>
    <w:rsid w:val="00805CC6"/>
    <w:rsid w:val="0082519E"/>
    <w:rsid w:val="008276F0"/>
    <w:rsid w:val="0084649D"/>
    <w:rsid w:val="008466BA"/>
    <w:rsid w:val="0090062E"/>
    <w:rsid w:val="009801EE"/>
    <w:rsid w:val="009C5288"/>
    <w:rsid w:val="00A026F8"/>
    <w:rsid w:val="00A311DA"/>
    <w:rsid w:val="00AC4A79"/>
    <w:rsid w:val="00B53DFE"/>
    <w:rsid w:val="00C12CFA"/>
    <w:rsid w:val="00C5778E"/>
    <w:rsid w:val="00C67008"/>
    <w:rsid w:val="00CD2765"/>
    <w:rsid w:val="00D27032"/>
    <w:rsid w:val="00E2010A"/>
    <w:rsid w:val="00E412D3"/>
    <w:rsid w:val="00E73332"/>
    <w:rsid w:val="00EB07B0"/>
    <w:rsid w:val="00F41171"/>
    <w:rsid w:val="00F84C07"/>
    <w:rsid w:val="00FA1BD8"/>
    <w:rsid w:val="00FD6324"/>
    <w:rsid w:val="05820F52"/>
    <w:rsid w:val="0C81672C"/>
    <w:rsid w:val="11B53108"/>
    <w:rsid w:val="11DD027C"/>
    <w:rsid w:val="1734191B"/>
    <w:rsid w:val="1A6163F1"/>
    <w:rsid w:val="1BD638F3"/>
    <w:rsid w:val="1D862384"/>
    <w:rsid w:val="260D544F"/>
    <w:rsid w:val="3118458D"/>
    <w:rsid w:val="36250934"/>
    <w:rsid w:val="3B9559EA"/>
    <w:rsid w:val="3E393E87"/>
    <w:rsid w:val="3F0F1E5C"/>
    <w:rsid w:val="42982F6F"/>
    <w:rsid w:val="43DF0649"/>
    <w:rsid w:val="451345E2"/>
    <w:rsid w:val="4F0F5B0F"/>
    <w:rsid w:val="53E07FB0"/>
    <w:rsid w:val="54CB21AE"/>
    <w:rsid w:val="600F0162"/>
    <w:rsid w:val="64887490"/>
    <w:rsid w:val="6AB74CD2"/>
    <w:rsid w:val="6D3F37E2"/>
    <w:rsid w:val="70F254EC"/>
    <w:rsid w:val="71AB7789"/>
    <w:rsid w:val="7233383F"/>
    <w:rsid w:val="7302114B"/>
    <w:rsid w:val="7BEC787D"/>
    <w:rsid w:val="7CD53244"/>
    <w:rsid w:val="7D81576D"/>
    <w:rsid w:val="7D9147F7"/>
    <w:rsid w:val="7ED00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 w:qFormat="1"/>
    <w:lsdException w:name="Normal Indent" w:semiHidden="1"/>
    <w:lsdException w:name="footnote text" w:semiHidden="1" w:qFormat="1"/>
    <w:lsdException w:name="annotation text" w:semiHidden="1"/>
    <w:lsdException w:name="header" w:qFormat="1"/>
    <w:lsdException w:name="footer" w:qFormat="1"/>
    <w:lsdException w:name="index heading" w:semiHidden="1"/>
    <w:lsdException w:name="caption" w:semiHidden="1" w:uiPriority="35" w:qFormat="1"/>
    <w:lsdException w:name="table of figures" w:qFormat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page number" w:semiHidden="1"/>
    <w:lsdException w:name="endnote reference" w:semiHidden="1" w:qFormat="1"/>
    <w:lsdException w:name="endnote text" w:semiHidden="1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unhideWhenUsed="0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semiHidden="1" w:uiPriority="59" w:qFormat="1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654E9F"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54E9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54E9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54E9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54E9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54E9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54E9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54E9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54E9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54E9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sid w:val="00654E9F"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sid w:val="00654E9F"/>
    <w:rPr>
      <w:vertAlign w:val="superscript"/>
    </w:rPr>
  </w:style>
  <w:style w:type="character" w:styleId="a5">
    <w:name w:val="Hyperlink"/>
    <w:qFormat/>
    <w:rsid w:val="00654E9F"/>
    <w:rPr>
      <w:color w:val="040465"/>
      <w:u w:val="single"/>
    </w:rPr>
  </w:style>
  <w:style w:type="paragraph" w:styleId="a6">
    <w:name w:val="endnote text"/>
    <w:basedOn w:val="a"/>
    <w:link w:val="a7"/>
    <w:uiPriority w:val="99"/>
    <w:semiHidden/>
    <w:unhideWhenUsed/>
    <w:qFormat/>
    <w:rsid w:val="00654E9F"/>
    <w:pPr>
      <w:spacing w:after="0" w:line="240" w:lineRule="auto"/>
    </w:pPr>
    <w:rPr>
      <w:sz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654E9F"/>
    <w:rPr>
      <w:b/>
      <w:bCs/>
      <w:color w:val="5B9BD5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rsid w:val="00654E9F"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rsid w:val="00654E9F"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qFormat/>
    <w:rsid w:val="00654E9F"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qFormat/>
    <w:rsid w:val="00654E9F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654E9F"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qFormat/>
    <w:rsid w:val="00654E9F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654E9F"/>
    <w:pPr>
      <w:spacing w:after="57"/>
      <w:ind w:left="1417"/>
    </w:pPr>
  </w:style>
  <w:style w:type="paragraph" w:styleId="ad">
    <w:name w:val="table of figures"/>
    <w:basedOn w:val="a"/>
    <w:next w:val="a"/>
    <w:uiPriority w:val="99"/>
    <w:unhideWhenUsed/>
    <w:qFormat/>
    <w:rsid w:val="00654E9F"/>
    <w:pPr>
      <w:spacing w:after="0"/>
    </w:pPr>
  </w:style>
  <w:style w:type="paragraph" w:styleId="31">
    <w:name w:val="toc 3"/>
    <w:basedOn w:val="a"/>
    <w:next w:val="a"/>
    <w:uiPriority w:val="39"/>
    <w:unhideWhenUsed/>
    <w:qFormat/>
    <w:rsid w:val="00654E9F"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rsid w:val="00654E9F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654E9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654E9F"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rsid w:val="00654E9F"/>
    <w:pPr>
      <w:spacing w:before="300"/>
      <w:contextualSpacing/>
    </w:pPr>
    <w:rPr>
      <w:sz w:val="48"/>
      <w:szCs w:val="48"/>
    </w:rPr>
  </w:style>
  <w:style w:type="paragraph" w:styleId="af0">
    <w:name w:val="footer"/>
    <w:basedOn w:val="a"/>
    <w:link w:val="af1"/>
    <w:uiPriority w:val="99"/>
    <w:unhideWhenUsed/>
    <w:qFormat/>
    <w:rsid w:val="00654E9F"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Subtitle"/>
    <w:basedOn w:val="a"/>
    <w:next w:val="a"/>
    <w:link w:val="af3"/>
    <w:uiPriority w:val="11"/>
    <w:qFormat/>
    <w:rsid w:val="00654E9F"/>
    <w:pPr>
      <w:spacing w:before="200"/>
    </w:pPr>
    <w:rPr>
      <w:sz w:val="24"/>
      <w:szCs w:val="24"/>
    </w:rPr>
  </w:style>
  <w:style w:type="table" w:styleId="af4">
    <w:name w:val="Table Grid"/>
    <w:basedOn w:val="a1"/>
    <w:uiPriority w:val="59"/>
    <w:qFormat/>
    <w:rsid w:val="00654E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654E9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54E9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sid w:val="00654E9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sid w:val="00654E9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sid w:val="00654E9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sid w:val="00654E9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sid w:val="00654E9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sid w:val="00654E9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sid w:val="00654E9F"/>
    <w:rPr>
      <w:rFonts w:ascii="Arial" w:eastAsia="Arial" w:hAnsi="Arial" w:cs="Arial"/>
      <w:i/>
      <w:iCs/>
      <w:sz w:val="21"/>
      <w:szCs w:val="21"/>
    </w:rPr>
  </w:style>
  <w:style w:type="paragraph" w:styleId="af5">
    <w:name w:val="No Spacing"/>
    <w:uiPriority w:val="1"/>
    <w:qFormat/>
    <w:rsid w:val="00654E9F"/>
  </w:style>
  <w:style w:type="character" w:customStyle="1" w:styleId="af">
    <w:name w:val="Название Знак"/>
    <w:basedOn w:val="a0"/>
    <w:link w:val="ae"/>
    <w:uiPriority w:val="10"/>
    <w:qFormat/>
    <w:rsid w:val="00654E9F"/>
    <w:rPr>
      <w:sz w:val="48"/>
      <w:szCs w:val="48"/>
    </w:rPr>
  </w:style>
  <w:style w:type="character" w:customStyle="1" w:styleId="af3">
    <w:name w:val="Подзаголовок Знак"/>
    <w:basedOn w:val="a0"/>
    <w:link w:val="af2"/>
    <w:uiPriority w:val="11"/>
    <w:qFormat/>
    <w:rsid w:val="00654E9F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654E9F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654E9F"/>
    <w:rPr>
      <w:i/>
    </w:rPr>
  </w:style>
  <w:style w:type="paragraph" w:styleId="af6">
    <w:name w:val="Intense Quote"/>
    <w:basedOn w:val="a"/>
    <w:next w:val="a"/>
    <w:link w:val="af7"/>
    <w:uiPriority w:val="30"/>
    <w:qFormat/>
    <w:rsid w:val="00654E9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Выделенная цитата Знак"/>
    <w:link w:val="af6"/>
    <w:uiPriority w:val="30"/>
    <w:qFormat/>
    <w:rsid w:val="00654E9F"/>
    <w:rPr>
      <w:i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654E9F"/>
  </w:style>
  <w:style w:type="character" w:customStyle="1" w:styleId="FooterChar">
    <w:name w:val="Footer Char"/>
    <w:basedOn w:val="a0"/>
    <w:uiPriority w:val="99"/>
    <w:qFormat/>
    <w:rsid w:val="00654E9F"/>
  </w:style>
  <w:style w:type="character" w:customStyle="1" w:styleId="af1">
    <w:name w:val="Нижний колонтитул Знак"/>
    <w:link w:val="af0"/>
    <w:uiPriority w:val="99"/>
    <w:qFormat/>
    <w:rsid w:val="00654E9F"/>
  </w:style>
  <w:style w:type="table" w:customStyle="1" w:styleId="TableGridLight">
    <w:name w:val="Table Grid Light"/>
    <w:basedOn w:val="a1"/>
    <w:uiPriority w:val="59"/>
    <w:qFormat/>
    <w:rsid w:val="00654E9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654E9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qFormat/>
    <w:rsid w:val="00654E9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654E9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qFormat/>
    <w:rsid w:val="00654E9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qFormat/>
    <w:rsid w:val="00654E9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rsid w:val="00654E9F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654E9F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54E9F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654E9F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654E9F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654E9F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654E9F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654E9F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rsid w:val="00654E9F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rsid w:val="00654E9F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rsid w:val="00654E9F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rsid w:val="00654E9F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rsid w:val="00654E9F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rsid w:val="00654E9F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654E9F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rsid w:val="00654E9F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rsid w:val="00654E9F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rsid w:val="00654E9F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rsid w:val="00654E9F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rsid w:val="00654E9F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rsid w:val="00654E9F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654E9F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rsid w:val="00654E9F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rsid w:val="00654E9F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rsid w:val="00654E9F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rsid w:val="00654E9F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rsid w:val="00654E9F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rsid w:val="00654E9F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654E9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654E9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654E9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654E9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654E9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654E9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654E9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654E9F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654E9F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654E9F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654E9F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654E9F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654E9F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654E9F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654E9F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654E9F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654E9F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654E9F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654E9F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654E9F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654E9F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654E9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654E9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654E9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654E9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654E9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54E9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54E9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654E9F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54E9F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rsid w:val="00654E9F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54E9F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rsid w:val="00654E9F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54E9F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rsid w:val="00654E9F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654E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654E9F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654E9F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654E9F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654E9F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654E9F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654E9F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654E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rsid w:val="00654E9F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rsid w:val="00654E9F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54E9F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54E9F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rsid w:val="00654E9F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54E9F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54E9F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54E9F"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54E9F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654E9F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54E9F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654E9F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54E9F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54E9F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654E9F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54E9F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54E9F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54E9F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54E9F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54E9F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654E9F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654E9F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654E9F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654E9F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654E9F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654E9F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654E9F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654E9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qFormat/>
    <w:rsid w:val="00654E9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sid w:val="00654E9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sid w:val="00654E9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sid w:val="00654E9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sid w:val="00654E9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sid w:val="00654E9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654E9F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654E9F"/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654E9F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654E9F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654E9F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654E9F"/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654E9F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qFormat/>
    <w:rsid w:val="00654E9F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654E9F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654E9F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654E9F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654E9F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654E9F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654E9F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qFormat/>
    <w:rsid w:val="00654E9F"/>
    <w:rPr>
      <w:sz w:val="18"/>
    </w:rPr>
  </w:style>
  <w:style w:type="character" w:customStyle="1" w:styleId="a7">
    <w:name w:val="Текст концевой сноски Знак"/>
    <w:link w:val="a6"/>
    <w:uiPriority w:val="99"/>
    <w:qFormat/>
    <w:rsid w:val="00654E9F"/>
    <w:rPr>
      <w:sz w:val="20"/>
    </w:rPr>
  </w:style>
  <w:style w:type="paragraph" w:customStyle="1" w:styleId="12">
    <w:name w:val="Заголовок оглавления1"/>
    <w:uiPriority w:val="39"/>
    <w:unhideWhenUsed/>
    <w:qFormat/>
    <w:rsid w:val="00654E9F"/>
  </w:style>
  <w:style w:type="paragraph" w:styleId="af8">
    <w:name w:val="List Paragraph"/>
    <w:basedOn w:val="a"/>
    <w:uiPriority w:val="34"/>
    <w:qFormat/>
    <w:rsid w:val="00654E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gaikcson@mail.ru" TargetMode="External"/><Relationship Id="rId13" Type="http://schemas.openxmlformats.org/officeDocument/2006/relationships/hyperlink" Target="consultantplus://offline/ref=B58EB2FFB2BCF9AE09DB3E4F8295161857AC1DF995A0FE5F4A72B3AB1CFF48FD4933335C48072130w6x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86C4491F7AF952090FBBC9325F610712E386A435B4F369D0DD07BD4DAk84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04B681CDD23464FE4338F2535CFDD2D022E51415DD8D403D5F5649A9c73B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bo.mintrud@e-da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.mintrud@e-da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D1725-F6A9-4E76-94B9-EEB9AB7FB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53</Pages>
  <Words>10261</Words>
  <Characters>58493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777</cp:lastModifiedBy>
  <cp:revision>11</cp:revision>
  <dcterms:created xsi:type="dcterms:W3CDTF">2024-07-04T08:16:00Z</dcterms:created>
  <dcterms:modified xsi:type="dcterms:W3CDTF">2024-12-25T09:23:00Z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502D6A2E386940FCB2EB729F4D68E7BC_13</vt:lpwstr>
  </property>
</Properties>
</file>