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76A" w:rsidRDefault="0088176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8176A" w:rsidRDefault="0088176A">
      <w:pPr>
        <w:pStyle w:val="ConsPlusNormal"/>
        <w:jc w:val="both"/>
        <w:outlineLvl w:val="0"/>
      </w:pPr>
    </w:p>
    <w:p w:rsidR="0088176A" w:rsidRDefault="0088176A">
      <w:pPr>
        <w:pStyle w:val="ConsPlusTitle"/>
        <w:jc w:val="center"/>
        <w:outlineLvl w:val="0"/>
      </w:pPr>
      <w:r>
        <w:t>ПРАВИТЕЛЬСТВО РЕСПУБЛИКИ ДАГЕСТАН</w:t>
      </w:r>
    </w:p>
    <w:p w:rsidR="0088176A" w:rsidRDefault="0088176A">
      <w:pPr>
        <w:pStyle w:val="ConsPlusTitle"/>
        <w:jc w:val="both"/>
      </w:pPr>
    </w:p>
    <w:p w:rsidR="0088176A" w:rsidRDefault="0088176A">
      <w:pPr>
        <w:pStyle w:val="ConsPlusTitle"/>
        <w:jc w:val="center"/>
      </w:pPr>
      <w:r>
        <w:t>ПОСТАНОВЛЕНИЕ</w:t>
      </w:r>
    </w:p>
    <w:p w:rsidR="0088176A" w:rsidRDefault="0088176A">
      <w:pPr>
        <w:pStyle w:val="ConsPlusTitle"/>
        <w:jc w:val="center"/>
      </w:pPr>
      <w:r>
        <w:t>от 30 сентября 2021 г. N 259</w:t>
      </w:r>
    </w:p>
    <w:p w:rsidR="0088176A" w:rsidRDefault="0088176A">
      <w:pPr>
        <w:pStyle w:val="ConsPlusTitle"/>
        <w:jc w:val="both"/>
      </w:pPr>
    </w:p>
    <w:p w:rsidR="0088176A" w:rsidRDefault="0088176A">
      <w:pPr>
        <w:pStyle w:val="ConsPlusTitle"/>
        <w:jc w:val="center"/>
      </w:pPr>
      <w:r>
        <w:t>ОБ УТВЕРЖДЕНИИ ПОЛОЖЕНИЯ О РЕГИОНАЛЬНОМ</w:t>
      </w:r>
    </w:p>
    <w:p w:rsidR="0088176A" w:rsidRDefault="0088176A">
      <w:pPr>
        <w:pStyle w:val="ConsPlusTitle"/>
        <w:jc w:val="center"/>
      </w:pPr>
      <w:r>
        <w:t>ГОСУДАРСТВЕННОМ КОНТРОЛЕ (НАДЗОРЕ) ЗА ПРИЕМОМ НА РАБОТУ</w:t>
      </w:r>
    </w:p>
    <w:p w:rsidR="0088176A" w:rsidRDefault="0088176A">
      <w:pPr>
        <w:pStyle w:val="ConsPlusTitle"/>
        <w:jc w:val="center"/>
      </w:pPr>
      <w:r>
        <w:t>ИНВАЛИДОВ В ПРЕДЕЛАХ УСТАНОВЛЕННОЙ КВОТЫ</w:t>
      </w:r>
    </w:p>
    <w:p w:rsidR="0088176A" w:rsidRDefault="00881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76A" w:rsidRDefault="00881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76A" w:rsidRDefault="0088176A">
            <w:pPr>
              <w:pStyle w:val="ConsPlusNormal"/>
              <w:jc w:val="center"/>
            </w:pPr>
            <w:r>
              <w:rPr>
                <w:color w:val="392C69"/>
              </w:rPr>
              <w:t>Список изменяющих документов</w:t>
            </w:r>
          </w:p>
          <w:p w:rsidR="0088176A" w:rsidRDefault="0088176A">
            <w:pPr>
              <w:pStyle w:val="ConsPlusNormal"/>
              <w:jc w:val="center"/>
            </w:pPr>
            <w:r>
              <w:rPr>
                <w:color w:val="392C69"/>
              </w:rPr>
              <w:t>(в ред. Постановлений Правительства РД</w:t>
            </w:r>
          </w:p>
          <w:p w:rsidR="0088176A" w:rsidRDefault="0088176A">
            <w:pPr>
              <w:pStyle w:val="ConsPlusNormal"/>
              <w:jc w:val="center"/>
            </w:pPr>
            <w:r>
              <w:rPr>
                <w:color w:val="392C69"/>
              </w:rPr>
              <w:t xml:space="preserve">от 25.07.2023 </w:t>
            </w:r>
            <w:hyperlink r:id="rId5">
              <w:r>
                <w:rPr>
                  <w:color w:val="0000FF"/>
                </w:rPr>
                <w:t>N 306</w:t>
              </w:r>
            </w:hyperlink>
            <w:r>
              <w:rPr>
                <w:color w:val="392C69"/>
              </w:rPr>
              <w:t xml:space="preserve">, от 11.12.2023 </w:t>
            </w:r>
            <w:hyperlink r:id="rId6">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r>
    </w:tbl>
    <w:p w:rsidR="0088176A" w:rsidRDefault="0088176A">
      <w:pPr>
        <w:pStyle w:val="ConsPlusNormal"/>
        <w:jc w:val="both"/>
      </w:pPr>
    </w:p>
    <w:p w:rsidR="0088176A" w:rsidRDefault="0088176A">
      <w:pPr>
        <w:pStyle w:val="ConsPlusNormal"/>
        <w:ind w:firstLine="540"/>
        <w:jc w:val="both"/>
      </w:pPr>
      <w:r>
        <w:t xml:space="preserve">В целях реализации </w:t>
      </w:r>
      <w:hyperlink r:id="rId7">
        <w:r>
          <w:rPr>
            <w:color w:val="0000FF"/>
          </w:rPr>
          <w:t>Закона</w:t>
        </w:r>
      </w:hyperlink>
      <w:r>
        <w:t xml:space="preserve"> Российской Федерации от 19 апреля 1991 г. N 1032-1 "О занятости населения в Российской Федерации" и в соответствии с Федеральным </w:t>
      </w:r>
      <w:hyperlink r:id="rId8">
        <w:r>
          <w:rPr>
            <w:color w:val="0000FF"/>
          </w:rPr>
          <w:t>законом</w:t>
        </w:r>
      </w:hyperlink>
      <w:r>
        <w:t xml:space="preserve"> от 31 июля 2020 г. N 248-ФЗ "О государственном контроле (надзоре) и муниципальном контроле в Российской Федерации" Правительство Республики Дагестан постановляет:</w:t>
      </w:r>
    </w:p>
    <w:p w:rsidR="0088176A" w:rsidRDefault="0088176A">
      <w:pPr>
        <w:pStyle w:val="ConsPlusNormal"/>
        <w:spacing w:before="220"/>
        <w:ind w:firstLine="540"/>
        <w:jc w:val="both"/>
      </w:pPr>
      <w:r>
        <w:t xml:space="preserve">1. Утвердить прилагаемое </w:t>
      </w:r>
      <w:hyperlink w:anchor="P30">
        <w:r>
          <w:rPr>
            <w:color w:val="0000FF"/>
          </w:rPr>
          <w:t>Положение</w:t>
        </w:r>
      </w:hyperlink>
      <w:r>
        <w:t xml:space="preserve"> о региональном государственном контроле (надзоре) за приемом на работу инвалидов в пределах установленной квоты.</w:t>
      </w:r>
    </w:p>
    <w:p w:rsidR="0088176A" w:rsidRDefault="0088176A">
      <w:pPr>
        <w:pStyle w:val="ConsPlusNormal"/>
        <w:spacing w:before="220"/>
        <w:ind w:firstLine="540"/>
        <w:jc w:val="both"/>
      </w:pPr>
      <w:r>
        <w:t>2. Настоящее постановление вступает в силу с 1 января 2022 года.</w:t>
      </w:r>
    </w:p>
    <w:p w:rsidR="0088176A" w:rsidRDefault="0088176A">
      <w:pPr>
        <w:pStyle w:val="ConsPlusNormal"/>
        <w:jc w:val="both"/>
      </w:pPr>
    </w:p>
    <w:p w:rsidR="0088176A" w:rsidRDefault="0088176A">
      <w:pPr>
        <w:pStyle w:val="ConsPlusNormal"/>
        <w:jc w:val="right"/>
      </w:pPr>
      <w:r>
        <w:t>Председатель Правительства</w:t>
      </w:r>
    </w:p>
    <w:p w:rsidR="0088176A" w:rsidRDefault="0088176A">
      <w:pPr>
        <w:pStyle w:val="ConsPlusNormal"/>
        <w:jc w:val="right"/>
      </w:pPr>
      <w:r>
        <w:t>Республики Дагестан</w:t>
      </w:r>
    </w:p>
    <w:p w:rsidR="0088176A" w:rsidRDefault="0088176A">
      <w:pPr>
        <w:pStyle w:val="ConsPlusNormal"/>
        <w:jc w:val="right"/>
      </w:pPr>
      <w:r>
        <w:t>А.АМИРХАНОВ</w:t>
      </w: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bookmarkStart w:id="0" w:name="_GoBack"/>
      <w:bookmarkEnd w:id="0"/>
    </w:p>
    <w:p w:rsidR="0088176A" w:rsidRDefault="0088176A">
      <w:pPr>
        <w:pStyle w:val="ConsPlusNormal"/>
        <w:jc w:val="both"/>
      </w:pPr>
    </w:p>
    <w:p w:rsidR="0088176A" w:rsidRDefault="0088176A">
      <w:pPr>
        <w:pStyle w:val="ConsPlusNormal"/>
        <w:jc w:val="both"/>
      </w:pPr>
    </w:p>
    <w:p w:rsidR="0088176A" w:rsidRDefault="0088176A">
      <w:pPr>
        <w:pStyle w:val="ConsPlusNormal"/>
        <w:jc w:val="right"/>
        <w:outlineLvl w:val="0"/>
      </w:pPr>
      <w:r>
        <w:t>Утверждено</w:t>
      </w:r>
    </w:p>
    <w:p w:rsidR="0088176A" w:rsidRDefault="0088176A">
      <w:pPr>
        <w:pStyle w:val="ConsPlusNormal"/>
        <w:jc w:val="right"/>
      </w:pPr>
      <w:r>
        <w:t>постановлением Правительства</w:t>
      </w:r>
    </w:p>
    <w:p w:rsidR="0088176A" w:rsidRDefault="0088176A">
      <w:pPr>
        <w:pStyle w:val="ConsPlusNormal"/>
        <w:jc w:val="right"/>
      </w:pPr>
      <w:r>
        <w:t>Республики Дагестан</w:t>
      </w:r>
    </w:p>
    <w:p w:rsidR="0088176A" w:rsidRDefault="0088176A">
      <w:pPr>
        <w:pStyle w:val="ConsPlusNormal"/>
        <w:jc w:val="right"/>
      </w:pPr>
      <w:r>
        <w:t>30 сентября 2021 г. N 259</w:t>
      </w:r>
    </w:p>
    <w:p w:rsidR="0088176A" w:rsidRDefault="0088176A">
      <w:pPr>
        <w:pStyle w:val="ConsPlusNormal"/>
        <w:jc w:val="both"/>
      </w:pPr>
    </w:p>
    <w:p w:rsidR="0088176A" w:rsidRDefault="0088176A">
      <w:pPr>
        <w:pStyle w:val="ConsPlusTitle"/>
        <w:jc w:val="center"/>
      </w:pPr>
      <w:bookmarkStart w:id="1" w:name="P30"/>
      <w:bookmarkEnd w:id="1"/>
      <w:r>
        <w:t>ПОЛОЖЕНИЕ</w:t>
      </w:r>
    </w:p>
    <w:p w:rsidR="0088176A" w:rsidRDefault="0088176A">
      <w:pPr>
        <w:pStyle w:val="ConsPlusTitle"/>
        <w:jc w:val="center"/>
      </w:pPr>
      <w:r>
        <w:t>О РЕГИОНАЛЬНОМ ГОСУДАРСТВЕННОМ КОНТРОЛЕ (НАДЗОРЕ)</w:t>
      </w:r>
    </w:p>
    <w:p w:rsidR="0088176A" w:rsidRDefault="0088176A">
      <w:pPr>
        <w:pStyle w:val="ConsPlusTitle"/>
        <w:jc w:val="center"/>
      </w:pPr>
      <w:r>
        <w:t>ЗА ПРИЕМОМ НА РАБОТУ ИНВАЛИДОВ В ПРЕДЕЛАХ</w:t>
      </w:r>
    </w:p>
    <w:p w:rsidR="0088176A" w:rsidRDefault="0088176A">
      <w:pPr>
        <w:pStyle w:val="ConsPlusTitle"/>
        <w:jc w:val="center"/>
      </w:pPr>
      <w:r>
        <w:t>УСТАНОВЛЕННОЙ КВОТЫ</w:t>
      </w:r>
    </w:p>
    <w:p w:rsidR="0088176A" w:rsidRDefault="00881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76A" w:rsidRDefault="00881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76A" w:rsidRDefault="0088176A">
            <w:pPr>
              <w:pStyle w:val="ConsPlusNormal"/>
              <w:jc w:val="center"/>
            </w:pPr>
            <w:r>
              <w:rPr>
                <w:color w:val="392C69"/>
              </w:rPr>
              <w:t>Список изменяющих документов</w:t>
            </w:r>
          </w:p>
          <w:p w:rsidR="0088176A" w:rsidRDefault="0088176A">
            <w:pPr>
              <w:pStyle w:val="ConsPlusNormal"/>
              <w:jc w:val="center"/>
            </w:pPr>
            <w:r>
              <w:rPr>
                <w:color w:val="392C69"/>
              </w:rPr>
              <w:t>(в ред. Постановлений Правительства РД</w:t>
            </w:r>
          </w:p>
          <w:p w:rsidR="0088176A" w:rsidRDefault="0088176A">
            <w:pPr>
              <w:pStyle w:val="ConsPlusNormal"/>
              <w:jc w:val="center"/>
            </w:pPr>
            <w:r>
              <w:rPr>
                <w:color w:val="392C69"/>
              </w:rPr>
              <w:t xml:space="preserve">от 25.07.2023 </w:t>
            </w:r>
            <w:hyperlink r:id="rId9">
              <w:r>
                <w:rPr>
                  <w:color w:val="0000FF"/>
                </w:rPr>
                <w:t>N 306</w:t>
              </w:r>
            </w:hyperlink>
            <w:r>
              <w:rPr>
                <w:color w:val="392C69"/>
              </w:rPr>
              <w:t xml:space="preserve">, от 11.12.2023 </w:t>
            </w:r>
            <w:hyperlink r:id="rId10">
              <w:r>
                <w:rPr>
                  <w:color w:val="0000FF"/>
                </w:rPr>
                <w:t>N 486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r>
    </w:tbl>
    <w:p w:rsidR="0088176A" w:rsidRDefault="0088176A">
      <w:pPr>
        <w:pStyle w:val="ConsPlusNormal"/>
        <w:jc w:val="both"/>
      </w:pPr>
    </w:p>
    <w:p w:rsidR="0088176A" w:rsidRDefault="0088176A">
      <w:pPr>
        <w:pStyle w:val="ConsPlusTitle"/>
        <w:jc w:val="center"/>
        <w:outlineLvl w:val="1"/>
      </w:pPr>
      <w:r>
        <w:t>I. Общие положения</w:t>
      </w:r>
    </w:p>
    <w:p w:rsidR="0088176A" w:rsidRDefault="0088176A">
      <w:pPr>
        <w:pStyle w:val="ConsPlusNormal"/>
        <w:jc w:val="both"/>
      </w:pPr>
    </w:p>
    <w:p w:rsidR="0088176A" w:rsidRDefault="0088176A">
      <w:pPr>
        <w:pStyle w:val="ConsPlusNormal"/>
        <w:ind w:firstLine="540"/>
        <w:jc w:val="both"/>
      </w:pPr>
      <w:r>
        <w:t>1. Настоящее Положение устанавливает порядок организации и осуществления регионального государственного контроля (надзора) за приемом на работу инвалидов в пределах установленной квоты (далее - региональный государственный контроль).</w:t>
      </w:r>
    </w:p>
    <w:p w:rsidR="0088176A" w:rsidRDefault="0088176A">
      <w:pPr>
        <w:pStyle w:val="ConsPlusNormal"/>
        <w:spacing w:before="220"/>
        <w:ind w:firstLine="540"/>
        <w:jc w:val="both"/>
      </w:pPr>
      <w:r>
        <w:lastRenderedPageBreak/>
        <w:t>2. Предметом регионального государственного контроля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Республики Дагестан.</w:t>
      </w:r>
    </w:p>
    <w:p w:rsidR="0088176A" w:rsidRDefault="0088176A">
      <w:pPr>
        <w:pStyle w:val="ConsPlusNormal"/>
        <w:spacing w:before="220"/>
        <w:ind w:firstLine="540"/>
        <w:jc w:val="both"/>
      </w:pPr>
      <w:r>
        <w:t>3. Региональный государственный контроль осуществляется Министерством труда и социального развития Республики Дагестан (далее - Министерство).</w:t>
      </w:r>
    </w:p>
    <w:p w:rsidR="0088176A" w:rsidRDefault="0088176A">
      <w:pPr>
        <w:pStyle w:val="ConsPlusNormal"/>
        <w:spacing w:before="220"/>
        <w:ind w:firstLine="540"/>
        <w:jc w:val="both"/>
      </w:pPr>
      <w:r>
        <w:t>4. Должностными лицами, уполномоченными на осуществление регионального государственного контроля, являются:</w:t>
      </w:r>
    </w:p>
    <w:p w:rsidR="0088176A" w:rsidRDefault="0088176A">
      <w:pPr>
        <w:pStyle w:val="ConsPlusNormal"/>
        <w:spacing w:before="220"/>
        <w:ind w:firstLine="540"/>
        <w:jc w:val="both"/>
      </w:pPr>
      <w:r>
        <w:t>а) министр труда и социального развития Республики Дагестан (далее - министр);</w:t>
      </w:r>
    </w:p>
    <w:p w:rsidR="0088176A" w:rsidRDefault="0088176A">
      <w:pPr>
        <w:pStyle w:val="ConsPlusNormal"/>
        <w:spacing w:before="220"/>
        <w:ind w:firstLine="540"/>
        <w:jc w:val="both"/>
      </w:pPr>
      <w:r>
        <w:t>б) заместитель министра в соответствии с распределением обязанностей (далее - заместитель министра);</w:t>
      </w:r>
    </w:p>
    <w:p w:rsidR="0088176A" w:rsidRDefault="0088176A">
      <w:pPr>
        <w:pStyle w:val="ConsPlusNormal"/>
        <w:spacing w:before="220"/>
        <w:ind w:firstLine="540"/>
        <w:jc w:val="both"/>
      </w:pPr>
      <w:r>
        <w:t>в) должностные лица министерства, должностным регламентом которых установлена обязанность по осуществлению регионального государственного контроля.</w:t>
      </w:r>
    </w:p>
    <w:p w:rsidR="0088176A" w:rsidRDefault="0088176A">
      <w:pPr>
        <w:pStyle w:val="ConsPlusNormal"/>
        <w:spacing w:before="220"/>
        <w:ind w:firstLine="540"/>
        <w:jc w:val="both"/>
      </w:pPr>
      <w:r>
        <w:t>5. Должностными лицами, уполномоченными на принятие решений о проведении контрольных (надзорных) мероприятий, являются:</w:t>
      </w:r>
    </w:p>
    <w:p w:rsidR="0088176A" w:rsidRDefault="0088176A">
      <w:pPr>
        <w:pStyle w:val="ConsPlusNormal"/>
        <w:spacing w:before="220"/>
        <w:ind w:firstLine="540"/>
        <w:jc w:val="both"/>
      </w:pPr>
      <w:r>
        <w:t>а) министр;</w:t>
      </w:r>
    </w:p>
    <w:p w:rsidR="0088176A" w:rsidRDefault="0088176A">
      <w:pPr>
        <w:pStyle w:val="ConsPlusNormal"/>
        <w:spacing w:before="220"/>
        <w:ind w:firstLine="540"/>
        <w:jc w:val="both"/>
      </w:pPr>
      <w:r>
        <w:t>б) заместитель министра;</w:t>
      </w:r>
    </w:p>
    <w:p w:rsidR="0088176A" w:rsidRDefault="0088176A">
      <w:pPr>
        <w:pStyle w:val="ConsPlusNormal"/>
        <w:spacing w:before="220"/>
        <w:ind w:firstLine="540"/>
        <w:jc w:val="both"/>
      </w:pPr>
      <w:r>
        <w:t>в) должностные лица министерства, должностным регламентом которых установлена обязанность по принятию решений о проведении контрольных (надзорных) мероприятий и (или) которые уполномочены на принятие решений о проведении контрольных (надзорных) мероприятий решением министра.</w:t>
      </w:r>
    </w:p>
    <w:p w:rsidR="0088176A" w:rsidRDefault="0088176A">
      <w:pPr>
        <w:pStyle w:val="ConsPlusNormal"/>
        <w:spacing w:before="220"/>
        <w:ind w:firstLine="540"/>
        <w:jc w:val="both"/>
      </w:pPr>
      <w:r>
        <w:t xml:space="preserve">Должностные лица пользуются правами и выполняют обязанности, установленные </w:t>
      </w:r>
      <w:hyperlink r:id="rId11">
        <w:r>
          <w:rPr>
            <w:color w:val="0000FF"/>
          </w:rPr>
          <w:t>статьей 29</w:t>
        </w:r>
      </w:hyperlink>
      <w:r>
        <w:t xml:space="preserve"> Федерального закона от 31 июля 2021 г. N 248-ФЗ "О государственном контроле (надзоре) и муниципальном контроле в Российской Федерации" (далее - Федеральный закон N 248-ФЗ), а также несут ответственность за ненадлежащее исполнение возложенных на них полномочий в соответствии с законодательством Российской Федерации.</w:t>
      </w:r>
    </w:p>
    <w:p w:rsidR="0088176A" w:rsidRDefault="0088176A">
      <w:pPr>
        <w:pStyle w:val="ConsPlusNormal"/>
        <w:spacing w:before="220"/>
        <w:ind w:firstLine="540"/>
        <w:jc w:val="both"/>
      </w:pPr>
      <w:r>
        <w:t>6. Объектом регионального государственного контроля (далее - объект контроля) является деятельность, действия (бездействие) работодателей, численность работников которых составляет не менее 35 человек (далее - контролируемые лица), в рамках которых должны соблюдаться обязательные требования законодательства в области квотирования рабочих мест.</w:t>
      </w:r>
    </w:p>
    <w:p w:rsidR="0088176A" w:rsidRDefault="0088176A">
      <w:pPr>
        <w:pStyle w:val="ConsPlusNormal"/>
        <w:spacing w:before="220"/>
        <w:ind w:firstLine="540"/>
        <w:jc w:val="both"/>
      </w:pPr>
      <w:r>
        <w:t>7. Учет объектов контроля осуществляется Министерством посредством сбора и обработки общедоступной информации, информации, получаемой в рамках межведомственного взаимодействия, анализа результатов контрольных мероприятий.</w:t>
      </w:r>
    </w:p>
    <w:p w:rsidR="0088176A" w:rsidRDefault="0088176A">
      <w:pPr>
        <w:pStyle w:val="ConsPlusNormal"/>
        <w:spacing w:before="220"/>
        <w:ind w:firstLine="540"/>
        <w:jc w:val="both"/>
      </w:pPr>
      <w:r>
        <w:t xml:space="preserve">8. Документы, оформляемые Министерством при осуществлении регионального государственного контроля, составляются в форме электронного документа, подписанного усиленной квалифицированной электронной подписью, и на бумажном носителе в случае, предусмотренном </w:t>
      </w:r>
      <w:hyperlink w:anchor="P58">
        <w:r>
          <w:rPr>
            <w:color w:val="0000FF"/>
          </w:rPr>
          <w:t>пунктом 11</w:t>
        </w:r>
      </w:hyperlink>
      <w:r>
        <w:t xml:space="preserve"> настоящего Положения.</w:t>
      </w:r>
    </w:p>
    <w:p w:rsidR="0088176A" w:rsidRDefault="0088176A">
      <w:pPr>
        <w:pStyle w:val="ConsPlusNormal"/>
        <w:spacing w:before="220"/>
        <w:ind w:firstLine="540"/>
        <w:jc w:val="both"/>
      </w:pPr>
      <w:r>
        <w:t xml:space="preserve">9. При осуществлении регионального государственного контроля Министерством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порядке, установленном </w:t>
      </w:r>
      <w:hyperlink r:id="rId12">
        <w:r>
          <w:rPr>
            <w:color w:val="0000FF"/>
          </w:rPr>
          <w:t>частью 2 статьи 21</w:t>
        </w:r>
      </w:hyperlink>
      <w:r>
        <w:t xml:space="preserve"> Федерального закона N 248-ФЗ.</w:t>
      </w:r>
    </w:p>
    <w:p w:rsidR="0088176A" w:rsidRDefault="0088176A">
      <w:pPr>
        <w:pStyle w:val="ConsPlusNormal"/>
        <w:spacing w:before="220"/>
        <w:ind w:firstLine="540"/>
        <w:jc w:val="both"/>
      </w:pPr>
      <w:r>
        <w:lastRenderedPageBreak/>
        <w:t xml:space="preserve">Министерство вправе утверждать формы документов, используемых им при осуществлении регионального государственного контроля, не утвержденные в порядке, установленном </w:t>
      </w:r>
      <w:hyperlink r:id="rId13">
        <w:r>
          <w:rPr>
            <w:color w:val="0000FF"/>
          </w:rPr>
          <w:t>частью 2 статьи 21</w:t>
        </w:r>
      </w:hyperlink>
      <w:r>
        <w:t xml:space="preserve"> Федерального закона N 248-ФЗ.</w:t>
      </w:r>
    </w:p>
    <w:p w:rsidR="0088176A" w:rsidRDefault="0088176A">
      <w:pPr>
        <w:pStyle w:val="ConsPlusNormal"/>
        <w:spacing w:before="220"/>
        <w:ind w:firstLine="540"/>
        <w:jc w:val="both"/>
      </w:pPr>
      <w:bookmarkStart w:id="2" w:name="P57"/>
      <w:bookmarkEnd w:id="2"/>
      <w:r>
        <w:t>10. Информирование контролируемых лиц о совершаемых должностными лицами Министерства действиях и принимаемых решениях осуществляется в сроки и в порядке, которые установлены настоящим Положением,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а также посредством средств связи.</w:t>
      </w:r>
    </w:p>
    <w:p w:rsidR="0088176A" w:rsidRDefault="0088176A">
      <w:pPr>
        <w:pStyle w:val="ConsPlusNormal"/>
        <w:spacing w:before="220"/>
        <w:ind w:firstLine="540"/>
        <w:jc w:val="both"/>
      </w:pPr>
      <w:bookmarkStart w:id="3" w:name="P58"/>
      <w:bookmarkEnd w:id="3"/>
      <w:r>
        <w:t>11. До 31 декабря 2023 года в случае невозможности информирования контролируемого лица в электронной форме либо по запросу контролируемого лица его информирование осуществляется также на бумажном носителе с использованием почтовой связи. Министерство в срок, не превышающий 10 рабочих дней со дня поступления такого запроса, направляет контролируемому лицу указанные документы и (или) сведения.</w:t>
      </w:r>
    </w:p>
    <w:p w:rsidR="0088176A" w:rsidRDefault="0088176A">
      <w:pPr>
        <w:pStyle w:val="ConsPlusNormal"/>
        <w:jc w:val="both"/>
      </w:pPr>
    </w:p>
    <w:p w:rsidR="0088176A" w:rsidRDefault="0088176A">
      <w:pPr>
        <w:pStyle w:val="ConsPlusTitle"/>
        <w:jc w:val="center"/>
        <w:outlineLvl w:val="1"/>
      </w:pPr>
      <w:r>
        <w:t>II. Управление рисками причинения вреда (ущерба)</w:t>
      </w:r>
    </w:p>
    <w:p w:rsidR="0088176A" w:rsidRDefault="0088176A">
      <w:pPr>
        <w:pStyle w:val="ConsPlusTitle"/>
        <w:jc w:val="center"/>
      </w:pPr>
      <w:r>
        <w:t>охраняемым законом ценностям при осуществлении</w:t>
      </w:r>
    </w:p>
    <w:p w:rsidR="0088176A" w:rsidRDefault="0088176A">
      <w:pPr>
        <w:pStyle w:val="ConsPlusTitle"/>
        <w:jc w:val="center"/>
      </w:pPr>
      <w:r>
        <w:t>регионального контроля</w:t>
      </w:r>
    </w:p>
    <w:p w:rsidR="0088176A" w:rsidRDefault="0088176A">
      <w:pPr>
        <w:pStyle w:val="ConsPlusNormal"/>
        <w:jc w:val="both"/>
      </w:pPr>
    </w:p>
    <w:p w:rsidR="0088176A" w:rsidRDefault="0088176A">
      <w:pPr>
        <w:pStyle w:val="ConsPlusNormal"/>
        <w:ind w:firstLine="540"/>
        <w:jc w:val="both"/>
      </w:pPr>
      <w:r>
        <w:t>12. При осуществлении регионального государственного контроля применяется система оценки и управления рисками.</w:t>
      </w:r>
    </w:p>
    <w:p w:rsidR="0088176A" w:rsidRDefault="0088176A">
      <w:pPr>
        <w:pStyle w:val="ConsPlusNormal"/>
        <w:spacing w:before="220"/>
        <w:ind w:firstLine="540"/>
        <w:jc w:val="both"/>
      </w:pPr>
      <w:r>
        <w:t>13. Министерство при осуществлении регионального государственного контроля относит объекты контроля к одной из следующих категорий риска причинения вреда (ущерба) (далее - категории риска):</w:t>
      </w:r>
    </w:p>
    <w:p w:rsidR="0088176A" w:rsidRDefault="0088176A">
      <w:pPr>
        <w:pStyle w:val="ConsPlusNormal"/>
        <w:spacing w:before="220"/>
        <w:ind w:firstLine="540"/>
        <w:jc w:val="both"/>
      </w:pPr>
      <w:r>
        <w:t>а) высокий риск;</w:t>
      </w:r>
    </w:p>
    <w:p w:rsidR="0088176A" w:rsidRDefault="0088176A">
      <w:pPr>
        <w:pStyle w:val="ConsPlusNormal"/>
        <w:spacing w:before="220"/>
        <w:ind w:firstLine="540"/>
        <w:jc w:val="both"/>
      </w:pPr>
      <w:r>
        <w:t>б) средний риск;</w:t>
      </w:r>
    </w:p>
    <w:p w:rsidR="0088176A" w:rsidRDefault="0088176A">
      <w:pPr>
        <w:pStyle w:val="ConsPlusNormal"/>
        <w:spacing w:before="220"/>
        <w:ind w:firstLine="540"/>
        <w:jc w:val="both"/>
      </w:pPr>
      <w:r>
        <w:t>в) умеренный риск;</w:t>
      </w:r>
    </w:p>
    <w:p w:rsidR="0088176A" w:rsidRDefault="0088176A">
      <w:pPr>
        <w:pStyle w:val="ConsPlusNormal"/>
        <w:spacing w:before="220"/>
        <w:ind w:firstLine="540"/>
        <w:jc w:val="both"/>
      </w:pPr>
      <w:r>
        <w:t>г) низкий риск.</w:t>
      </w:r>
    </w:p>
    <w:p w:rsidR="0088176A" w:rsidRDefault="0088176A">
      <w:pPr>
        <w:pStyle w:val="ConsPlusNormal"/>
        <w:jc w:val="both"/>
      </w:pPr>
      <w:r>
        <w:t xml:space="preserve">(п. 13 в ред. </w:t>
      </w:r>
      <w:hyperlink r:id="rId14">
        <w:r>
          <w:rPr>
            <w:color w:val="0000FF"/>
          </w:rPr>
          <w:t>Постановления</w:t>
        </w:r>
      </w:hyperlink>
      <w:r>
        <w:t xml:space="preserve"> Правительства РД от 11.12.2023 N 486)</w:t>
      </w:r>
    </w:p>
    <w:p w:rsidR="0088176A" w:rsidRDefault="0088176A">
      <w:pPr>
        <w:pStyle w:val="ConsPlusNormal"/>
        <w:jc w:val="both"/>
      </w:pPr>
    </w:p>
    <w:p w:rsidR="0088176A" w:rsidRDefault="0088176A">
      <w:pPr>
        <w:pStyle w:val="ConsPlusTitle"/>
        <w:jc w:val="center"/>
        <w:outlineLvl w:val="2"/>
      </w:pPr>
      <w:r>
        <w:t>Критерии отнесения объектов контроля</w:t>
      </w:r>
    </w:p>
    <w:p w:rsidR="0088176A" w:rsidRDefault="0088176A">
      <w:pPr>
        <w:pStyle w:val="ConsPlusTitle"/>
        <w:jc w:val="center"/>
      </w:pPr>
      <w:r>
        <w:t>(надзора) к категориям риска</w:t>
      </w:r>
    </w:p>
    <w:p w:rsidR="0088176A" w:rsidRDefault="0088176A">
      <w:pPr>
        <w:pStyle w:val="ConsPlusNormal"/>
        <w:jc w:val="both"/>
      </w:pPr>
    </w:p>
    <w:p w:rsidR="0088176A" w:rsidRDefault="0088176A">
      <w:pPr>
        <w:pStyle w:val="ConsPlusNormal"/>
        <w:ind w:firstLine="540"/>
        <w:jc w:val="both"/>
      </w:pPr>
      <w:r>
        <w:t xml:space="preserve">14. Отнесение объектов контроля к определенной категории риска осуществляется решением министра либо лица, его замещающего, на основании критериев отнесения объектов контроля к определенной категории риска в рамках осуществления регионального государственного контроля согласно </w:t>
      </w:r>
      <w:hyperlink w:anchor="P318">
        <w:r>
          <w:rPr>
            <w:color w:val="0000FF"/>
          </w:rPr>
          <w:t>приложению N 1</w:t>
        </w:r>
      </w:hyperlink>
      <w:r>
        <w:t xml:space="preserve"> к настоящему Положению.</w:t>
      </w:r>
    </w:p>
    <w:p w:rsidR="0088176A" w:rsidRDefault="0088176A">
      <w:pPr>
        <w:pStyle w:val="ConsPlusNormal"/>
        <w:spacing w:before="220"/>
        <w:ind w:firstLine="540"/>
        <w:jc w:val="both"/>
      </w:pPr>
      <w:r>
        <w:t>При отсутствии решения Министерства об отнесении деятельности объектов контроля к определенной категории риска деятельность объектов контроля считается отнесенной к категории низкого риска.</w:t>
      </w:r>
    </w:p>
    <w:p w:rsidR="0088176A" w:rsidRDefault="0088176A">
      <w:pPr>
        <w:pStyle w:val="ConsPlusNormal"/>
        <w:spacing w:before="220"/>
        <w:ind w:firstLine="540"/>
        <w:jc w:val="both"/>
      </w:pPr>
      <w:r>
        <w:t>Объекты контроля, деятельность которых отнесена к одной из категорий риска, вправе подать в Министерство заявление об изменении ранее присвоенной им категории риска.</w:t>
      </w:r>
    </w:p>
    <w:p w:rsidR="0088176A" w:rsidRDefault="0088176A">
      <w:pPr>
        <w:pStyle w:val="ConsPlusNormal"/>
        <w:spacing w:before="220"/>
        <w:ind w:firstLine="540"/>
        <w:jc w:val="both"/>
      </w:pPr>
      <w:r>
        <w:t xml:space="preserve">Решение об изменении категории риска принимается министром либо лицом, его </w:t>
      </w:r>
      <w:r>
        <w:lastRenderedPageBreak/>
        <w:t>замещающим, в течение 5 рабочих дней со дня поступления заявления от объекта контроля.</w:t>
      </w:r>
    </w:p>
    <w:p w:rsidR="0088176A" w:rsidRDefault="0088176A">
      <w:pPr>
        <w:pStyle w:val="ConsPlusNormal"/>
        <w:spacing w:before="220"/>
        <w:ind w:firstLine="540"/>
        <w:jc w:val="both"/>
      </w:pPr>
      <w:r>
        <w:t>15. В зависимости от присвоенной категории риска периодичность проведения плановых контрольных (надзорных) мероприятий составляет:</w:t>
      </w:r>
    </w:p>
    <w:p w:rsidR="0088176A" w:rsidRDefault="0088176A">
      <w:pPr>
        <w:pStyle w:val="ConsPlusNormal"/>
        <w:spacing w:before="220"/>
        <w:ind w:firstLine="540"/>
        <w:jc w:val="both"/>
      </w:pPr>
      <w:r>
        <w:t>а) в отношении объектов контроля, которым присвоена категория высокого риска, - один раз в 2 года;</w:t>
      </w:r>
    </w:p>
    <w:p w:rsidR="0088176A" w:rsidRDefault="0088176A">
      <w:pPr>
        <w:pStyle w:val="ConsPlusNormal"/>
        <w:spacing w:before="220"/>
        <w:ind w:firstLine="540"/>
        <w:jc w:val="both"/>
      </w:pPr>
      <w:r>
        <w:t>б) в отношении объектов контроля, которым присвоена категория среднего риска, - один раз в 4 года;</w:t>
      </w:r>
    </w:p>
    <w:p w:rsidR="0088176A" w:rsidRDefault="0088176A">
      <w:pPr>
        <w:pStyle w:val="ConsPlusNormal"/>
        <w:spacing w:before="220"/>
        <w:ind w:firstLine="540"/>
        <w:jc w:val="both"/>
      </w:pPr>
      <w:r>
        <w:t>в) в отношении объектов контроля, которым присвоена категория умеренного риска, - один раз в 6 лет;</w:t>
      </w:r>
    </w:p>
    <w:p w:rsidR="0088176A" w:rsidRDefault="0088176A">
      <w:pPr>
        <w:pStyle w:val="ConsPlusNormal"/>
        <w:spacing w:before="220"/>
        <w:ind w:firstLine="540"/>
        <w:jc w:val="both"/>
      </w:pPr>
      <w:r>
        <w:t>г) в отношении объектов контроля, которым присвоена низкая категория риска, плановые контрольные (надзорные) мероприятия не проводятся.</w:t>
      </w:r>
    </w:p>
    <w:p w:rsidR="0088176A" w:rsidRDefault="0088176A">
      <w:pPr>
        <w:pStyle w:val="ConsPlusNormal"/>
        <w:spacing w:before="220"/>
        <w:ind w:firstLine="540"/>
        <w:jc w:val="both"/>
      </w:pPr>
      <w:r>
        <w:t>В отношении объектов контроля с указанной периодичностью проводятся все плановые контрольные (надзорные) мероприятия в зависимости от присвоенной категории риска.</w:t>
      </w:r>
    </w:p>
    <w:p w:rsidR="0088176A" w:rsidRDefault="0088176A">
      <w:pPr>
        <w:pStyle w:val="ConsPlusNormal"/>
        <w:jc w:val="both"/>
      </w:pPr>
      <w:r>
        <w:t xml:space="preserve">(п. 15 в ред. </w:t>
      </w:r>
      <w:hyperlink r:id="rId15">
        <w:r>
          <w:rPr>
            <w:color w:val="0000FF"/>
          </w:rPr>
          <w:t>Постановления</w:t>
        </w:r>
      </w:hyperlink>
      <w:r>
        <w:t xml:space="preserve"> Правительства РД от 11.12.2023 N 486)</w:t>
      </w:r>
    </w:p>
    <w:p w:rsidR="0088176A" w:rsidRDefault="0088176A">
      <w:pPr>
        <w:pStyle w:val="ConsPlusNormal"/>
        <w:jc w:val="both"/>
      </w:pPr>
    </w:p>
    <w:p w:rsidR="0088176A" w:rsidRDefault="0088176A">
      <w:pPr>
        <w:pStyle w:val="ConsPlusTitle"/>
        <w:jc w:val="center"/>
        <w:outlineLvl w:val="1"/>
      </w:pPr>
      <w:r>
        <w:t>III. Профилактика рисков причинения вреда</w:t>
      </w:r>
    </w:p>
    <w:p w:rsidR="0088176A" w:rsidRDefault="0088176A">
      <w:pPr>
        <w:pStyle w:val="ConsPlusTitle"/>
        <w:jc w:val="center"/>
      </w:pPr>
      <w:r>
        <w:t>(ущерба) охраняемым законом ценностям</w:t>
      </w:r>
    </w:p>
    <w:p w:rsidR="0088176A" w:rsidRDefault="0088176A">
      <w:pPr>
        <w:pStyle w:val="ConsPlusNormal"/>
        <w:jc w:val="both"/>
      </w:pPr>
    </w:p>
    <w:p w:rsidR="0088176A" w:rsidRDefault="0088176A">
      <w:pPr>
        <w:pStyle w:val="ConsPlusNormal"/>
        <w:ind w:firstLine="540"/>
        <w:jc w:val="both"/>
      </w:pPr>
      <w:r>
        <w:t>16. При осуществлении регионального государственного контроля проводятся следующие виды профилактических мероприятий:</w:t>
      </w:r>
    </w:p>
    <w:p w:rsidR="0088176A" w:rsidRDefault="0088176A">
      <w:pPr>
        <w:pStyle w:val="ConsPlusNormal"/>
        <w:spacing w:before="220"/>
        <w:ind w:firstLine="540"/>
        <w:jc w:val="both"/>
      </w:pPr>
      <w:r>
        <w:t>а) информирование;</w:t>
      </w:r>
    </w:p>
    <w:p w:rsidR="0088176A" w:rsidRDefault="0088176A">
      <w:pPr>
        <w:pStyle w:val="ConsPlusNormal"/>
        <w:spacing w:before="220"/>
        <w:ind w:firstLine="540"/>
        <w:jc w:val="both"/>
      </w:pPr>
      <w:r>
        <w:t>б) обобщение правоприменительной практики;</w:t>
      </w:r>
    </w:p>
    <w:p w:rsidR="0088176A" w:rsidRDefault="0088176A">
      <w:pPr>
        <w:pStyle w:val="ConsPlusNormal"/>
        <w:spacing w:before="220"/>
        <w:ind w:firstLine="540"/>
        <w:jc w:val="both"/>
      </w:pPr>
      <w:r>
        <w:t>в) объявление предостережения;</w:t>
      </w:r>
    </w:p>
    <w:p w:rsidR="0088176A" w:rsidRDefault="0088176A">
      <w:pPr>
        <w:pStyle w:val="ConsPlusNormal"/>
        <w:spacing w:before="220"/>
        <w:ind w:firstLine="540"/>
        <w:jc w:val="both"/>
      </w:pPr>
      <w:r>
        <w:t>г) консультирование;</w:t>
      </w:r>
    </w:p>
    <w:p w:rsidR="0088176A" w:rsidRDefault="0088176A">
      <w:pPr>
        <w:pStyle w:val="ConsPlusNormal"/>
        <w:spacing w:before="220"/>
        <w:ind w:firstLine="540"/>
        <w:jc w:val="both"/>
      </w:pPr>
      <w:r>
        <w:t>д) профилактический визит.</w:t>
      </w:r>
    </w:p>
    <w:p w:rsidR="0088176A" w:rsidRDefault="0088176A">
      <w:pPr>
        <w:pStyle w:val="ConsPlusNormal"/>
        <w:jc w:val="both"/>
      </w:pPr>
    </w:p>
    <w:p w:rsidR="0088176A" w:rsidRDefault="0088176A">
      <w:pPr>
        <w:pStyle w:val="ConsPlusTitle"/>
        <w:jc w:val="center"/>
        <w:outlineLvl w:val="2"/>
      </w:pPr>
      <w:r>
        <w:t>Информирование</w:t>
      </w:r>
    </w:p>
    <w:p w:rsidR="0088176A" w:rsidRDefault="0088176A">
      <w:pPr>
        <w:pStyle w:val="ConsPlusNormal"/>
        <w:jc w:val="both"/>
      </w:pPr>
    </w:p>
    <w:p w:rsidR="0088176A" w:rsidRDefault="0088176A">
      <w:pPr>
        <w:pStyle w:val="ConsPlusNormal"/>
        <w:ind w:firstLine="540"/>
        <w:jc w:val="both"/>
      </w:pPr>
      <w:r>
        <w:t xml:space="preserve">17. Информирование контролируемых лиц и иных заинтересованных лиц по вопросам соблюдения обязательных требований осуществляется Министерством в порядке, установленном </w:t>
      </w:r>
      <w:hyperlink r:id="rId16">
        <w:r>
          <w:rPr>
            <w:color w:val="0000FF"/>
          </w:rPr>
          <w:t>статьей 46</w:t>
        </w:r>
      </w:hyperlink>
      <w:r>
        <w:t xml:space="preserve"> Федерального закона N 248-ФЗ.</w:t>
      </w:r>
    </w:p>
    <w:p w:rsidR="0088176A" w:rsidRDefault="0088176A">
      <w:pPr>
        <w:pStyle w:val="ConsPlusNormal"/>
        <w:spacing w:before="220"/>
        <w:ind w:firstLine="540"/>
        <w:jc w:val="both"/>
      </w:pPr>
      <w:r>
        <w:t>18. Министерство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Министерства в информационно-телекоммуникационной сети "Интернет".</w:t>
      </w:r>
    </w:p>
    <w:p w:rsidR="0088176A" w:rsidRDefault="0088176A">
      <w:pPr>
        <w:pStyle w:val="ConsPlusNormal"/>
        <w:jc w:val="both"/>
      </w:pPr>
    </w:p>
    <w:p w:rsidR="0088176A" w:rsidRDefault="0088176A">
      <w:pPr>
        <w:pStyle w:val="ConsPlusTitle"/>
        <w:jc w:val="center"/>
        <w:outlineLvl w:val="2"/>
      </w:pPr>
      <w:r>
        <w:t>Обобщение правоприменительной практики</w:t>
      </w:r>
    </w:p>
    <w:p w:rsidR="0088176A" w:rsidRDefault="0088176A">
      <w:pPr>
        <w:pStyle w:val="ConsPlusNormal"/>
        <w:jc w:val="both"/>
      </w:pPr>
    </w:p>
    <w:p w:rsidR="0088176A" w:rsidRDefault="0088176A">
      <w:pPr>
        <w:pStyle w:val="ConsPlusNormal"/>
        <w:ind w:firstLine="540"/>
        <w:jc w:val="both"/>
      </w:pPr>
      <w:r>
        <w:t>19. Обобщение правоприменительной практики осуществляется путем сбора и анализа данных о проведенных контрольных (надзорных) мероприятиях и их результатах, выявления типичных нарушений обязательных требований, причин, факторов и условий, способствующих возникновению указанных нарушений, анализа случаев причинения вреда жизни, здоровью, выявления источников и факторов риска причинения вреда (ущерба).</w:t>
      </w:r>
    </w:p>
    <w:p w:rsidR="0088176A" w:rsidRDefault="0088176A">
      <w:pPr>
        <w:pStyle w:val="ConsPlusNormal"/>
        <w:spacing w:before="220"/>
        <w:ind w:firstLine="540"/>
        <w:jc w:val="both"/>
      </w:pPr>
      <w:r>
        <w:lastRenderedPageBreak/>
        <w:t>20. Министерство ежегодно по итогам обобщения правоприменительной практики обеспечивает подготовку доклада, содержащего результаты осуществления регионального государственного контроля.</w:t>
      </w:r>
    </w:p>
    <w:p w:rsidR="0088176A" w:rsidRDefault="0088176A">
      <w:pPr>
        <w:pStyle w:val="ConsPlusNormal"/>
        <w:spacing w:before="220"/>
        <w:ind w:firstLine="540"/>
        <w:jc w:val="both"/>
      </w:pPr>
      <w:r>
        <w:t>21. Доклад утверждается приказом министра либо лица, его замещающего, и размещается на официальном сайте Министерства в информационно-телекоммуникационной сети "Интернет" не позднее 1 апреля года, следующего за отчетным годом.</w:t>
      </w:r>
    </w:p>
    <w:p w:rsidR="0088176A" w:rsidRDefault="0088176A">
      <w:pPr>
        <w:pStyle w:val="ConsPlusNormal"/>
        <w:jc w:val="both"/>
      </w:pPr>
    </w:p>
    <w:p w:rsidR="0088176A" w:rsidRDefault="0088176A">
      <w:pPr>
        <w:pStyle w:val="ConsPlusTitle"/>
        <w:jc w:val="center"/>
        <w:outlineLvl w:val="2"/>
      </w:pPr>
      <w:r>
        <w:t>Объявление предостережения</w:t>
      </w:r>
    </w:p>
    <w:p w:rsidR="0088176A" w:rsidRDefault="0088176A">
      <w:pPr>
        <w:pStyle w:val="ConsPlusNormal"/>
        <w:jc w:val="both"/>
      </w:pPr>
    </w:p>
    <w:p w:rsidR="0088176A" w:rsidRDefault="0088176A">
      <w:pPr>
        <w:pStyle w:val="ConsPlusNormal"/>
        <w:ind w:firstLine="540"/>
        <w:jc w:val="both"/>
      </w:pPr>
      <w:r>
        <w:t xml:space="preserve">22. При наличии у Министерства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w:t>
      </w:r>
      <w:hyperlink w:anchor="P360">
        <w:r>
          <w:rPr>
            <w:color w:val="0000FF"/>
          </w:rPr>
          <w:t>приложением N 2</w:t>
        </w:r>
      </w:hyperlink>
      <w:r>
        <w:t xml:space="preserve"> к настоящему Положению индикаторам риска нарушения обязательных требований,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8176A" w:rsidRDefault="0088176A">
      <w:pPr>
        <w:pStyle w:val="ConsPlusNormal"/>
        <w:spacing w:before="220"/>
        <w:ind w:firstLine="540"/>
        <w:jc w:val="both"/>
      </w:pPr>
      <w:r>
        <w:t>23. Направление предостережения осуществляется должностным лицом Министерства в срок не позднее 10 дней со дня получения Министерством сведений, указанных в пункте 22 настоящего Положения.</w:t>
      </w:r>
    </w:p>
    <w:p w:rsidR="0088176A" w:rsidRDefault="0088176A">
      <w:pPr>
        <w:pStyle w:val="ConsPlusNormal"/>
        <w:spacing w:before="220"/>
        <w:ind w:firstLine="540"/>
        <w:jc w:val="both"/>
      </w:pPr>
      <w:r>
        <w:t>24. Контролируемое лицо в течение 10 дней с даты получения предостережения о недопустимости нарушения обязательных требований вправе подать в Министерство возражение в отношении указанного предостережения, в котором указываются:</w:t>
      </w:r>
    </w:p>
    <w:p w:rsidR="0088176A" w:rsidRDefault="0088176A">
      <w:pPr>
        <w:pStyle w:val="ConsPlusNormal"/>
        <w:spacing w:before="220"/>
        <w:ind w:firstLine="540"/>
        <w:jc w:val="both"/>
      </w:pPr>
      <w:r>
        <w:t>а) наименование, сведения о месте нахождения контролируемого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88176A" w:rsidRDefault="0088176A">
      <w:pPr>
        <w:pStyle w:val="ConsPlusNormal"/>
        <w:spacing w:before="220"/>
        <w:ind w:firstLine="540"/>
        <w:jc w:val="both"/>
      </w:pPr>
      <w:r>
        <w:t>б) идентификационный номер налогоплательщика контролируемого лица;</w:t>
      </w:r>
    </w:p>
    <w:p w:rsidR="0088176A" w:rsidRDefault="0088176A">
      <w:pPr>
        <w:pStyle w:val="ConsPlusNormal"/>
        <w:spacing w:before="220"/>
        <w:ind w:firstLine="540"/>
        <w:jc w:val="both"/>
      </w:pPr>
      <w:r>
        <w:t>в) сведения о предостережении о недопустимости нарушения обязательных требований и должностном лице, направившем такое предостережение;</w:t>
      </w:r>
    </w:p>
    <w:p w:rsidR="0088176A" w:rsidRDefault="0088176A">
      <w:pPr>
        <w:pStyle w:val="ConsPlusNormal"/>
        <w:spacing w:before="220"/>
        <w:ind w:firstLine="540"/>
        <w:jc w:val="both"/>
      </w:pPr>
      <w:r>
        <w:t>г) доводы, на основании которых контролируемое лицо не согласно с предостережением о недопустимости нарушения обязательных требований.</w:t>
      </w:r>
    </w:p>
    <w:p w:rsidR="0088176A" w:rsidRDefault="0088176A">
      <w:pPr>
        <w:pStyle w:val="ConsPlusNormal"/>
        <w:spacing w:before="220"/>
        <w:ind w:firstLine="540"/>
        <w:jc w:val="both"/>
      </w:pPr>
      <w:r>
        <w:t>К возражению контролируемое лицо может приложить документы (копии документов), подтверждающие доводы, на основании которых контролируемое лицо не согласно с предостережением о недопустимости нарушения обязательных требований.</w:t>
      </w:r>
    </w:p>
    <w:p w:rsidR="0088176A" w:rsidRDefault="0088176A">
      <w:pPr>
        <w:pStyle w:val="ConsPlusNormal"/>
        <w:spacing w:before="220"/>
        <w:ind w:firstLine="540"/>
        <w:jc w:val="both"/>
      </w:pPr>
      <w:r>
        <w:t>Возражения направляются контролируемым лицом в Министерство на указанный в предостережении почтовый адрес, адрес электронной почты либо иными указанными в предостережении способами.</w:t>
      </w:r>
    </w:p>
    <w:p w:rsidR="0088176A" w:rsidRDefault="0088176A">
      <w:pPr>
        <w:pStyle w:val="ConsPlusNormal"/>
        <w:spacing w:before="220"/>
        <w:ind w:firstLine="540"/>
        <w:jc w:val="both"/>
      </w:pPr>
      <w:r>
        <w:t>25. Возражения рассматриваются уполномоченными должностными лицами Министерства в течение 20 рабочих дней со дня их получения.</w:t>
      </w:r>
    </w:p>
    <w:p w:rsidR="0088176A" w:rsidRDefault="0088176A">
      <w:pPr>
        <w:pStyle w:val="ConsPlusNormal"/>
        <w:spacing w:before="220"/>
        <w:ind w:firstLine="540"/>
        <w:jc w:val="both"/>
      </w:pPr>
      <w:r>
        <w:t>26. При отсутствии возражений контролируемое лицо в указанный в предостережении срок направляет в Министерство уведомление об исполнении предостережения.</w:t>
      </w:r>
    </w:p>
    <w:p w:rsidR="0088176A" w:rsidRDefault="0088176A">
      <w:pPr>
        <w:pStyle w:val="ConsPlusNormal"/>
        <w:jc w:val="both"/>
      </w:pPr>
    </w:p>
    <w:p w:rsidR="0088176A" w:rsidRDefault="0088176A">
      <w:pPr>
        <w:pStyle w:val="ConsPlusTitle"/>
        <w:jc w:val="center"/>
        <w:outlineLvl w:val="2"/>
      </w:pPr>
      <w:r>
        <w:t>Консультирование</w:t>
      </w:r>
    </w:p>
    <w:p w:rsidR="0088176A" w:rsidRDefault="0088176A">
      <w:pPr>
        <w:pStyle w:val="ConsPlusNormal"/>
        <w:jc w:val="both"/>
      </w:pPr>
    </w:p>
    <w:p w:rsidR="0088176A" w:rsidRDefault="0088176A">
      <w:pPr>
        <w:pStyle w:val="ConsPlusNormal"/>
        <w:ind w:firstLine="540"/>
        <w:jc w:val="both"/>
      </w:pPr>
      <w:bookmarkStart w:id="4" w:name="P124"/>
      <w:bookmarkEnd w:id="4"/>
      <w:r>
        <w:t>27. Консультирование контролируемых лиц осуществляется должностными лицами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8176A" w:rsidRDefault="0088176A">
      <w:pPr>
        <w:pStyle w:val="ConsPlusNormal"/>
        <w:spacing w:before="220"/>
        <w:ind w:firstLine="540"/>
        <w:jc w:val="both"/>
      </w:pPr>
      <w:bookmarkStart w:id="5" w:name="P125"/>
      <w:bookmarkEnd w:id="5"/>
      <w:r>
        <w:lastRenderedPageBreak/>
        <w:t>28. Консультирование контролируемых лиц осуществляется по следующим вопросам:</w:t>
      </w:r>
    </w:p>
    <w:p w:rsidR="0088176A" w:rsidRDefault="0088176A">
      <w:pPr>
        <w:pStyle w:val="ConsPlusNormal"/>
        <w:spacing w:before="220"/>
        <w:ind w:firstLine="540"/>
        <w:jc w:val="both"/>
      </w:pPr>
      <w:r>
        <w:t>а) профилактика рисков нарушения обязательных требований;</w:t>
      </w:r>
    </w:p>
    <w:p w:rsidR="0088176A" w:rsidRDefault="0088176A">
      <w:pPr>
        <w:pStyle w:val="ConsPlusNormal"/>
        <w:spacing w:before="220"/>
        <w:ind w:firstLine="540"/>
        <w:jc w:val="both"/>
      </w:pPr>
      <w:r>
        <w:t>б) разъяснение положений нормативных правовых актов, содержащих обязательные требования, оценка соблюдения которых осуществляется в рамках регионального государственного контроля;</w:t>
      </w:r>
    </w:p>
    <w:p w:rsidR="0088176A" w:rsidRDefault="0088176A">
      <w:pPr>
        <w:pStyle w:val="ConsPlusNormal"/>
        <w:spacing w:before="220"/>
        <w:ind w:firstLine="540"/>
        <w:jc w:val="both"/>
      </w:pPr>
      <w:r>
        <w:t>в) порядок осуществления регионального государственного контроля;</w:t>
      </w:r>
    </w:p>
    <w:p w:rsidR="0088176A" w:rsidRDefault="0088176A">
      <w:pPr>
        <w:pStyle w:val="ConsPlusNormal"/>
        <w:spacing w:before="220"/>
        <w:ind w:firstLine="540"/>
        <w:jc w:val="both"/>
      </w:pPr>
      <w:r>
        <w:t>г) порядок обжалования решений Министерства;</w:t>
      </w:r>
    </w:p>
    <w:p w:rsidR="0088176A" w:rsidRDefault="0088176A">
      <w:pPr>
        <w:pStyle w:val="ConsPlusNormal"/>
        <w:spacing w:before="220"/>
        <w:ind w:firstLine="540"/>
        <w:jc w:val="both"/>
      </w:pPr>
      <w:r>
        <w:t>д) иные вопросы, касающиеся осуществления регионального государственного контроля.</w:t>
      </w:r>
    </w:p>
    <w:p w:rsidR="0088176A" w:rsidRDefault="0088176A">
      <w:pPr>
        <w:pStyle w:val="ConsPlusNormal"/>
        <w:spacing w:before="220"/>
        <w:ind w:firstLine="540"/>
        <w:jc w:val="both"/>
      </w:pPr>
      <w:bookmarkStart w:id="6" w:name="P131"/>
      <w:bookmarkEnd w:id="6"/>
      <w:r>
        <w:t>29.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обращения контролируемых лиц и их представителей, поступившего в письменной форме или в форме электронного документа.</w:t>
      </w:r>
    </w:p>
    <w:p w:rsidR="0088176A" w:rsidRDefault="0088176A">
      <w:pPr>
        <w:pStyle w:val="ConsPlusNormal"/>
        <w:spacing w:before="220"/>
        <w:ind w:firstLine="540"/>
        <w:jc w:val="both"/>
      </w:pPr>
      <w:r>
        <w:t xml:space="preserve">Контролируемое лицо вправе направить запрос о предоставлении письменного ответа по указанным в </w:t>
      </w:r>
      <w:hyperlink w:anchor="P125">
        <w:r>
          <w:rPr>
            <w:color w:val="0000FF"/>
          </w:rPr>
          <w:t>пункте 28</w:t>
        </w:r>
      </w:hyperlink>
      <w:r>
        <w:t xml:space="preserve"> настоящего Положения вопросам в сроки, установленные Федеральным </w:t>
      </w:r>
      <w:hyperlink r:id="rId17">
        <w:r>
          <w:rPr>
            <w:color w:val="0000FF"/>
          </w:rPr>
          <w:t>законом</w:t>
        </w:r>
      </w:hyperlink>
      <w:r>
        <w:t xml:space="preserve"> от 2 мая 2006 г. N 59-ФЗ "О порядке рассмотрения обращений граждан Российской Федерации".</w:t>
      </w:r>
    </w:p>
    <w:p w:rsidR="0088176A" w:rsidRDefault="0088176A">
      <w:pPr>
        <w:pStyle w:val="ConsPlusNormal"/>
        <w:jc w:val="both"/>
      </w:pPr>
    </w:p>
    <w:p w:rsidR="0088176A" w:rsidRDefault="0088176A">
      <w:pPr>
        <w:pStyle w:val="ConsPlusTitle"/>
        <w:jc w:val="center"/>
        <w:outlineLvl w:val="2"/>
      </w:pPr>
      <w:r>
        <w:t>Профилактический визит</w:t>
      </w:r>
    </w:p>
    <w:p w:rsidR="0088176A" w:rsidRDefault="0088176A">
      <w:pPr>
        <w:pStyle w:val="ConsPlusNormal"/>
        <w:jc w:val="both"/>
      </w:pPr>
    </w:p>
    <w:p w:rsidR="0088176A" w:rsidRDefault="0088176A">
      <w:pPr>
        <w:pStyle w:val="ConsPlusNormal"/>
        <w:ind w:firstLine="540"/>
        <w:jc w:val="both"/>
      </w:pPr>
      <w:r>
        <w:t>30. Профилактический визит проводится должностным лицом Министерства в форме профилактической беседы по месту осуществления деятельности контролируемого лица либо путем использования видео-конференц-связи.</w:t>
      </w:r>
    </w:p>
    <w:p w:rsidR="0088176A" w:rsidRDefault="0088176A">
      <w:pPr>
        <w:pStyle w:val="ConsPlusNormal"/>
        <w:spacing w:before="220"/>
        <w:ind w:firstLine="540"/>
        <w:jc w:val="both"/>
      </w:pPr>
      <w:r>
        <w:t>31. В ходе профилактического визита должностное лицо Министерства:</w:t>
      </w:r>
    </w:p>
    <w:p w:rsidR="0088176A" w:rsidRDefault="0088176A">
      <w:pPr>
        <w:pStyle w:val="ConsPlusNormal"/>
        <w:spacing w:before="220"/>
        <w:ind w:firstLine="540"/>
        <w:jc w:val="both"/>
      </w:pPr>
      <w:r>
        <w:t>а) информирует контролируемое лицо об обязательных требованиях, предъявляемых к его деятельности, основаниях проведения проверки и рекомендуемых способах снижения категории риска, а также о видах, содержании и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88176A" w:rsidRDefault="0088176A">
      <w:pPr>
        <w:pStyle w:val="ConsPlusNormal"/>
        <w:spacing w:before="220"/>
        <w:ind w:firstLine="540"/>
        <w:jc w:val="both"/>
      </w:pPr>
      <w:r>
        <w:t xml:space="preserve">б) при необходимости осуществляет консультирование контролируемого лица в порядке, установленном </w:t>
      </w:r>
      <w:hyperlink w:anchor="P124">
        <w:r>
          <w:rPr>
            <w:color w:val="0000FF"/>
          </w:rPr>
          <w:t>пунктами 27</w:t>
        </w:r>
      </w:hyperlink>
      <w:r>
        <w:t xml:space="preserve"> - </w:t>
      </w:r>
      <w:hyperlink w:anchor="P131">
        <w:r>
          <w:rPr>
            <w:color w:val="0000FF"/>
          </w:rPr>
          <w:t>29</w:t>
        </w:r>
      </w:hyperlink>
      <w:r>
        <w:t xml:space="preserve"> настоящего Положения;</w:t>
      </w:r>
    </w:p>
    <w:p w:rsidR="0088176A" w:rsidRDefault="0088176A">
      <w:pPr>
        <w:pStyle w:val="ConsPlusNormal"/>
        <w:spacing w:before="220"/>
        <w:ind w:firstLine="540"/>
        <w:jc w:val="both"/>
      </w:pPr>
      <w:r>
        <w:t>в) осуществляет сбор сведений, необходимых для отнесения объектов контроля к категориям риска.</w:t>
      </w:r>
    </w:p>
    <w:p w:rsidR="0088176A" w:rsidRDefault="0088176A">
      <w:pPr>
        <w:pStyle w:val="ConsPlusNormal"/>
        <w:spacing w:before="220"/>
        <w:ind w:firstLine="540"/>
        <w:jc w:val="both"/>
      </w:pPr>
      <w:r>
        <w:t>32. Обязательные профилактические визиты проводятся в отношении:</w:t>
      </w:r>
    </w:p>
    <w:p w:rsidR="0088176A" w:rsidRDefault="0088176A">
      <w:pPr>
        <w:pStyle w:val="ConsPlusNormal"/>
        <w:spacing w:before="220"/>
        <w:ind w:firstLine="540"/>
        <w:jc w:val="both"/>
      </w:pPr>
      <w:r>
        <w:t>а) организаций, приступающих к осуществлению деятельности, являющейся объектом регионального государственного контроля. Предложение о проведении профилактического визита направляется Министерством в течение одного года с момента начала такой деятельности;</w:t>
      </w:r>
    </w:p>
    <w:p w:rsidR="0088176A" w:rsidRDefault="0088176A">
      <w:pPr>
        <w:pStyle w:val="ConsPlusNormal"/>
        <w:spacing w:before="220"/>
        <w:ind w:firstLine="540"/>
        <w:jc w:val="both"/>
      </w:pPr>
      <w:r>
        <w:t>б) объектов контроля, категория риска которых изменилась на более высокую.</w:t>
      </w:r>
    </w:p>
    <w:p w:rsidR="0088176A" w:rsidRDefault="0088176A">
      <w:pPr>
        <w:pStyle w:val="ConsPlusNormal"/>
        <w:spacing w:before="220"/>
        <w:ind w:firstLine="540"/>
        <w:jc w:val="both"/>
      </w:pPr>
      <w:r>
        <w:t>33. 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профилактического визита не может превышать 1 рабочего дня.</w:t>
      </w:r>
    </w:p>
    <w:p w:rsidR="0088176A" w:rsidRDefault="0088176A">
      <w:pPr>
        <w:pStyle w:val="ConsPlusNormal"/>
        <w:spacing w:before="220"/>
        <w:ind w:firstLine="540"/>
        <w:jc w:val="both"/>
      </w:pPr>
      <w:r>
        <w:t xml:space="preserve">34. Контролируемое лицо вправе отказаться от проведения обязательного </w:t>
      </w:r>
      <w:r>
        <w:lastRenderedPageBreak/>
        <w:t>профилактического визита, письменно уведомив об этом Министерство не позднее чем за 3 рабочих дня до даты его проведения.</w:t>
      </w:r>
    </w:p>
    <w:p w:rsidR="0088176A" w:rsidRDefault="0088176A">
      <w:pPr>
        <w:pStyle w:val="ConsPlusNormal"/>
        <w:spacing w:before="220"/>
        <w:ind w:firstLine="540"/>
        <w:jc w:val="both"/>
      </w:pPr>
      <w:r>
        <w:t>35. В течение 3 рабочих дней после завершения профилактического визита должностное лицо составляет акт проведения профилактического визита в 2 экземплярах, к которому прилагаются связанные с результатами обязательного профилактического визита материалы и документы или их копии (при наличии). Один экземпляр акта проведения профилактического визита направляется контролируемому лицу, второй экземпляр хранится в Министерстве.</w:t>
      </w:r>
    </w:p>
    <w:p w:rsidR="0088176A" w:rsidRDefault="0088176A">
      <w:pPr>
        <w:pStyle w:val="ConsPlusNormal"/>
        <w:spacing w:before="220"/>
        <w:ind w:firstLine="540"/>
        <w:jc w:val="both"/>
      </w:pPr>
      <w:r>
        <w:t>36.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Министерства незамедлительно направляет информацию об этом министру либо лицу, его замещающему, для принятия решения о проведении контрольных (надзорных) мероприятий.</w:t>
      </w:r>
    </w:p>
    <w:p w:rsidR="0088176A" w:rsidRDefault="0088176A">
      <w:pPr>
        <w:pStyle w:val="ConsPlusNormal"/>
        <w:jc w:val="both"/>
      </w:pPr>
    </w:p>
    <w:p w:rsidR="0088176A" w:rsidRDefault="0088176A">
      <w:pPr>
        <w:pStyle w:val="ConsPlusTitle"/>
        <w:jc w:val="center"/>
        <w:outlineLvl w:val="1"/>
      </w:pPr>
      <w:r>
        <w:t>IV. Осуществление регионального государственного контроля</w:t>
      </w:r>
    </w:p>
    <w:p w:rsidR="0088176A" w:rsidRDefault="0088176A">
      <w:pPr>
        <w:pStyle w:val="ConsPlusNormal"/>
        <w:jc w:val="both"/>
      </w:pPr>
    </w:p>
    <w:p w:rsidR="0088176A" w:rsidRDefault="0088176A">
      <w:pPr>
        <w:pStyle w:val="ConsPlusNormal"/>
        <w:ind w:firstLine="540"/>
        <w:jc w:val="both"/>
      </w:pPr>
      <w:r>
        <w:t>37. Региональный государственный контроль (надзор) осуществляется посредством проведения следующих контрольных (надзорных) мероприятий:</w:t>
      </w:r>
    </w:p>
    <w:p w:rsidR="0088176A" w:rsidRDefault="0088176A">
      <w:pPr>
        <w:pStyle w:val="ConsPlusNormal"/>
        <w:spacing w:before="220"/>
        <w:ind w:firstLine="540"/>
        <w:jc w:val="both"/>
      </w:pPr>
      <w:r>
        <w:t>а) документарная проверка;</w:t>
      </w:r>
    </w:p>
    <w:p w:rsidR="0088176A" w:rsidRDefault="0088176A">
      <w:pPr>
        <w:pStyle w:val="ConsPlusNormal"/>
        <w:spacing w:before="220"/>
        <w:ind w:firstLine="540"/>
        <w:jc w:val="both"/>
      </w:pPr>
      <w:r>
        <w:t>б) выездная проверка;</w:t>
      </w:r>
    </w:p>
    <w:p w:rsidR="0088176A" w:rsidRDefault="0088176A">
      <w:pPr>
        <w:pStyle w:val="ConsPlusNormal"/>
        <w:spacing w:before="220"/>
        <w:ind w:firstLine="540"/>
        <w:jc w:val="both"/>
      </w:pPr>
      <w:r>
        <w:t>в) наблюдение за соблюдением обязательных требований.</w:t>
      </w:r>
    </w:p>
    <w:p w:rsidR="0088176A" w:rsidRDefault="0088176A">
      <w:pPr>
        <w:pStyle w:val="ConsPlusNormal"/>
        <w:spacing w:before="220"/>
        <w:ind w:firstLine="540"/>
        <w:jc w:val="both"/>
      </w:pPr>
      <w:r>
        <w:t>Наблюдение за соблюдением обязательных требований проводится без взаимодействия с контролируемым лицом.</w:t>
      </w:r>
    </w:p>
    <w:p w:rsidR="0088176A" w:rsidRDefault="0088176A">
      <w:pPr>
        <w:pStyle w:val="ConsPlusNormal"/>
        <w:spacing w:before="220"/>
        <w:ind w:firstLine="540"/>
        <w:jc w:val="both"/>
      </w:pPr>
      <w:r>
        <w:t>38. Основанием для проведения контрольных (надзорных) мероприятий является:</w:t>
      </w:r>
    </w:p>
    <w:p w:rsidR="0088176A" w:rsidRDefault="0088176A">
      <w:pPr>
        <w:pStyle w:val="ConsPlusNormal"/>
        <w:spacing w:before="220"/>
        <w:ind w:firstLine="540"/>
        <w:jc w:val="both"/>
      </w:pPr>
      <w:bookmarkStart w:id="7" w:name="P157"/>
      <w:bookmarkEnd w:id="7"/>
      <w:r>
        <w:t>а) наличие у Министерства сведений о причинении вреда (ущерба) или об угрозе причинения вреда (ущерба) охраняемым законом ценностям;</w:t>
      </w:r>
    </w:p>
    <w:p w:rsidR="0088176A" w:rsidRDefault="0088176A">
      <w:pPr>
        <w:pStyle w:val="ConsPlusNormal"/>
        <w:spacing w:before="220"/>
        <w:ind w:firstLine="540"/>
        <w:jc w:val="both"/>
      </w:pPr>
      <w:r>
        <w:t>б) наступление сроков проведения контрольных (надзорных) мероприятий, включенных в план проведения контрольных (надзорных) мероприятий;</w:t>
      </w:r>
    </w:p>
    <w:p w:rsidR="0088176A" w:rsidRDefault="0088176A">
      <w:pPr>
        <w:pStyle w:val="ConsPlusNormal"/>
        <w:spacing w:before="220"/>
        <w:ind w:firstLine="540"/>
        <w:jc w:val="both"/>
      </w:pPr>
      <w:bookmarkStart w:id="8" w:name="P159"/>
      <w:bookmarkEnd w:id="8"/>
      <w:r>
        <w:t>в) поручение Главы Республики Дагестан, Правительства Республики Дагестан о проведении контрольных (надзорных) мероприятий в отношении конкретных контролируемых лиц;</w:t>
      </w:r>
    </w:p>
    <w:p w:rsidR="0088176A" w:rsidRDefault="0088176A">
      <w:pPr>
        <w:pStyle w:val="ConsPlusNormal"/>
        <w:spacing w:before="220"/>
        <w:ind w:firstLine="540"/>
        <w:jc w:val="both"/>
      </w:pPr>
      <w:r>
        <w:t>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8176A" w:rsidRDefault="0088176A">
      <w:pPr>
        <w:pStyle w:val="ConsPlusNormal"/>
        <w:spacing w:before="220"/>
        <w:ind w:firstLine="540"/>
        <w:jc w:val="both"/>
      </w:pPr>
      <w:bookmarkStart w:id="9" w:name="P161"/>
      <w:bookmarkEnd w:id="9"/>
      <w:r>
        <w:t xml:space="preserve">д) истечение срока исполнения решения Министерства об устранении выявленного нарушения обязательных требований - в случаях, установленных </w:t>
      </w:r>
      <w:hyperlink r:id="rId18">
        <w:r>
          <w:rPr>
            <w:color w:val="0000FF"/>
          </w:rPr>
          <w:t>частью 1 статьи 95</w:t>
        </w:r>
      </w:hyperlink>
      <w:r>
        <w:t xml:space="preserve"> Федерального закона N 248-ФЗ.</w:t>
      </w:r>
    </w:p>
    <w:p w:rsidR="0088176A" w:rsidRDefault="0088176A">
      <w:pPr>
        <w:pStyle w:val="ConsPlusNormal"/>
        <w:spacing w:before="220"/>
        <w:ind w:firstLine="540"/>
        <w:jc w:val="both"/>
      </w:pPr>
      <w:r>
        <w:t>39. Плановые контрольные (надзорные) мероприятия проводятся в форме документарных и выездных проверок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88176A" w:rsidRDefault="0088176A">
      <w:pPr>
        <w:pStyle w:val="ConsPlusNormal"/>
        <w:spacing w:before="220"/>
        <w:ind w:firstLine="540"/>
        <w:jc w:val="both"/>
      </w:pPr>
      <w:r>
        <w:t xml:space="preserve">40. Внеплановые контрольные (надзорные) мероприятия проводятся в форме документарных проверок по основаниям, установленным </w:t>
      </w:r>
      <w:hyperlink w:anchor="P157">
        <w:r>
          <w:rPr>
            <w:color w:val="0000FF"/>
          </w:rPr>
          <w:t>подпунктами "а"</w:t>
        </w:r>
      </w:hyperlink>
      <w:r>
        <w:t xml:space="preserve">, </w:t>
      </w:r>
      <w:hyperlink w:anchor="P159">
        <w:r>
          <w:rPr>
            <w:color w:val="0000FF"/>
          </w:rPr>
          <w:t>"в"</w:t>
        </w:r>
      </w:hyperlink>
      <w:r>
        <w:t xml:space="preserve"> - </w:t>
      </w:r>
      <w:hyperlink w:anchor="P161">
        <w:r>
          <w:rPr>
            <w:color w:val="0000FF"/>
          </w:rPr>
          <w:t>"д" пункта 38</w:t>
        </w:r>
      </w:hyperlink>
      <w:r>
        <w:t xml:space="preserve"> настоящего Положения.</w:t>
      </w:r>
    </w:p>
    <w:p w:rsidR="0088176A" w:rsidRDefault="0088176A">
      <w:pPr>
        <w:pStyle w:val="ConsPlusNormal"/>
        <w:spacing w:before="220"/>
        <w:ind w:firstLine="540"/>
        <w:jc w:val="both"/>
      </w:pPr>
      <w:r>
        <w:lastRenderedPageBreak/>
        <w:t xml:space="preserve">41. В решении о проведении контрольного (надзорного) мероприятия, предусматривающего взаимодействие с контролируемым лицом, указываются сведения, установленные </w:t>
      </w:r>
      <w:hyperlink r:id="rId19">
        <w:r>
          <w:rPr>
            <w:color w:val="0000FF"/>
          </w:rPr>
          <w:t>частью 1 статьи 64</w:t>
        </w:r>
      </w:hyperlink>
      <w:r>
        <w:t xml:space="preserve"> Федерального закона N 248-ФЗ, а также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w:t>
      </w:r>
    </w:p>
    <w:p w:rsidR="0088176A" w:rsidRDefault="0088176A">
      <w:pPr>
        <w:pStyle w:val="ConsPlusNormal"/>
        <w:spacing w:before="220"/>
        <w:ind w:firstLine="540"/>
        <w:jc w:val="both"/>
      </w:pPr>
      <w:r>
        <w:t>42. Перечень контрольных (надзорных) действий, осуществляемых при проведении контрольных (надзорных) мероприятий в рамках осуществления регионального государственного контроля:</w:t>
      </w:r>
    </w:p>
    <w:p w:rsidR="0088176A" w:rsidRDefault="0088176A">
      <w:pPr>
        <w:pStyle w:val="ConsPlusNormal"/>
        <w:spacing w:before="220"/>
        <w:ind w:firstLine="540"/>
        <w:jc w:val="both"/>
      </w:pPr>
      <w:r>
        <w:t>а) опрос;</w:t>
      </w:r>
    </w:p>
    <w:p w:rsidR="0088176A" w:rsidRDefault="0088176A">
      <w:pPr>
        <w:pStyle w:val="ConsPlusNormal"/>
        <w:spacing w:before="220"/>
        <w:ind w:firstLine="540"/>
        <w:jc w:val="both"/>
      </w:pPr>
      <w:r>
        <w:t>б) получение письменных объяснений;</w:t>
      </w:r>
    </w:p>
    <w:p w:rsidR="0088176A" w:rsidRDefault="0088176A">
      <w:pPr>
        <w:pStyle w:val="ConsPlusNormal"/>
        <w:spacing w:before="220"/>
        <w:ind w:firstLine="540"/>
        <w:jc w:val="both"/>
      </w:pPr>
      <w:r>
        <w:t>в) истребование документов.</w:t>
      </w:r>
    </w:p>
    <w:p w:rsidR="0088176A" w:rsidRDefault="0088176A">
      <w:pPr>
        <w:pStyle w:val="ConsPlusNormal"/>
        <w:spacing w:before="220"/>
        <w:ind w:firstLine="540"/>
        <w:jc w:val="both"/>
      </w:pPr>
      <w:r>
        <w:t>43. Порядок проведения опроса.</w:t>
      </w:r>
    </w:p>
    <w:p w:rsidR="0088176A" w:rsidRDefault="0088176A">
      <w:pPr>
        <w:pStyle w:val="ConsPlusNormal"/>
        <w:spacing w:before="220"/>
        <w:ind w:firstLine="540"/>
        <w:jc w:val="both"/>
      </w:pPr>
      <w:r>
        <w:t>Для проведения опроса должностное лицо Министерства определяет перечень вопросов, имеющих значение для проведения оценки соблюдения контролируемым лицом обязательных требований.</w:t>
      </w:r>
    </w:p>
    <w:p w:rsidR="0088176A" w:rsidRDefault="0088176A">
      <w:pPr>
        <w:pStyle w:val="ConsPlusNormal"/>
        <w:spacing w:before="220"/>
        <w:ind w:firstLine="540"/>
        <w:jc w:val="both"/>
      </w:pPr>
      <w:r>
        <w:t>Должностное лицо Министерства может опрашивать контролируемое лицо или его представителя и иных лиц, располагающих информацией, исключительно по вопросам, имеющим отношение к предмету контрольного (надзорного) мероприятия.</w:t>
      </w:r>
    </w:p>
    <w:p w:rsidR="0088176A" w:rsidRDefault="0088176A">
      <w:pPr>
        <w:pStyle w:val="ConsPlusNormal"/>
        <w:spacing w:before="22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88176A" w:rsidRDefault="0088176A">
      <w:pPr>
        <w:pStyle w:val="ConsPlusNormal"/>
        <w:spacing w:before="220"/>
        <w:ind w:firstLine="540"/>
        <w:jc w:val="both"/>
      </w:pPr>
      <w:r>
        <w:t>44. Порядок получения письменных объяснений.</w:t>
      </w:r>
    </w:p>
    <w:p w:rsidR="0088176A" w:rsidRDefault="0088176A">
      <w:pPr>
        <w:pStyle w:val="ConsPlusNormal"/>
        <w:spacing w:before="220"/>
        <w:ind w:firstLine="540"/>
        <w:jc w:val="both"/>
      </w:pPr>
      <w:r>
        <w:t>Под получением письменных объяснений понимается контрольное (надзорное) мероприятие, заключающееся в запросе должностным лицом Министерства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88176A" w:rsidRDefault="0088176A">
      <w:pPr>
        <w:pStyle w:val="ConsPlusNormal"/>
        <w:spacing w:before="220"/>
        <w:ind w:firstLine="540"/>
        <w:jc w:val="both"/>
      </w:pPr>
      <w:r>
        <w:t>Объяснения оформляются путем составления письменного документа в свободной форме. Должностное лицо Министерства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Министерства с их слов записало верно, и подписывают документ, указывая дату и место его составления.</w:t>
      </w:r>
    </w:p>
    <w:p w:rsidR="0088176A" w:rsidRDefault="0088176A">
      <w:pPr>
        <w:pStyle w:val="ConsPlusNormal"/>
        <w:spacing w:before="220"/>
        <w:ind w:firstLine="540"/>
        <w:jc w:val="both"/>
      </w:pPr>
      <w:r>
        <w:t>45. Порядок истребования документов.</w:t>
      </w:r>
    </w:p>
    <w:p w:rsidR="0088176A" w:rsidRDefault="0088176A">
      <w:pPr>
        <w:pStyle w:val="ConsPlusNormal"/>
        <w:spacing w:before="220"/>
        <w:ind w:firstLine="540"/>
        <w:jc w:val="both"/>
      </w:pPr>
      <w:r>
        <w:t>Под истребованием документов понимается контрольное (надзорное) действие, заключающееся в предъявлении (направлении) должностным лицом Министерства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88176A" w:rsidRDefault="0088176A">
      <w:pPr>
        <w:pStyle w:val="ConsPlusNormal"/>
        <w:spacing w:before="220"/>
        <w:ind w:firstLine="540"/>
        <w:jc w:val="both"/>
      </w:pPr>
      <w:proofErr w:type="spellStart"/>
      <w:r>
        <w:t>Истребуемые</w:t>
      </w:r>
      <w:proofErr w:type="spellEnd"/>
      <w:r>
        <w:t xml:space="preserve"> документы направляются должностному лицу Министерства в форме электронного документа, подписанного усиленной квалифицированной электронной подписью </w:t>
      </w:r>
      <w:r>
        <w:lastRenderedPageBreak/>
        <w:t xml:space="preserve">лица, уполномоченного действовать от имени контролируемого лица, на указанный в запросе адрес электронной почты Министерства либо иными указанными в запросе способами, в том числе на бумажном носителе. Документы могут быть представлены в Министерство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По завершении проверки подлинники документов возвращаются контролируемому лицу.</w:t>
      </w:r>
    </w:p>
    <w:p w:rsidR="0088176A" w:rsidRDefault="0088176A">
      <w:pPr>
        <w:pStyle w:val="ConsPlusNormal"/>
        <w:spacing w:before="220"/>
        <w:ind w:firstLine="540"/>
        <w:jc w:val="both"/>
      </w:pPr>
      <w:r>
        <w:t xml:space="preserve">В случае представления заверенных копий </w:t>
      </w:r>
      <w:proofErr w:type="spellStart"/>
      <w:r>
        <w:t>истребуемых</w:t>
      </w:r>
      <w:proofErr w:type="spellEnd"/>
      <w:r>
        <w:t xml:space="preserve"> документов должностное лицо Министерства вправе ознакомиться с подлинниками документов.</w:t>
      </w:r>
    </w:p>
    <w:p w:rsidR="0088176A" w:rsidRDefault="0088176A">
      <w:pPr>
        <w:pStyle w:val="ConsPlusNormal"/>
        <w:spacing w:before="220"/>
        <w:ind w:firstLine="540"/>
        <w:jc w:val="both"/>
      </w:pPr>
      <w:r>
        <w:t>46. Для каждого вида контрольного (надзорного) мероприятия предусмотрен перечень контрольных (надзорных) действий, осуществляемых при его проведении.</w:t>
      </w:r>
    </w:p>
    <w:p w:rsidR="0088176A" w:rsidRDefault="0088176A">
      <w:pPr>
        <w:pStyle w:val="ConsPlusNormal"/>
        <w:jc w:val="both"/>
      </w:pPr>
    </w:p>
    <w:p w:rsidR="0088176A" w:rsidRDefault="0088176A">
      <w:pPr>
        <w:pStyle w:val="ConsPlusTitle"/>
        <w:jc w:val="center"/>
        <w:outlineLvl w:val="2"/>
      </w:pPr>
      <w:r>
        <w:t>Документарная проверка</w:t>
      </w:r>
    </w:p>
    <w:p w:rsidR="0088176A" w:rsidRDefault="0088176A">
      <w:pPr>
        <w:pStyle w:val="ConsPlusNormal"/>
        <w:jc w:val="both"/>
      </w:pPr>
    </w:p>
    <w:p w:rsidR="0088176A" w:rsidRDefault="0088176A">
      <w:pPr>
        <w:pStyle w:val="ConsPlusNormal"/>
        <w:ind w:firstLine="540"/>
        <w:jc w:val="both"/>
      </w:pPr>
      <w:r>
        <w:t>47. Документарная проверка проводится должностными лицами Министерства путем совершения следующих контрольных (надзорных) действий:</w:t>
      </w:r>
    </w:p>
    <w:p w:rsidR="0088176A" w:rsidRDefault="0088176A">
      <w:pPr>
        <w:pStyle w:val="ConsPlusNormal"/>
        <w:spacing w:before="220"/>
        <w:ind w:firstLine="540"/>
        <w:jc w:val="both"/>
      </w:pPr>
      <w:r>
        <w:t>а) получение письменных объяснений;</w:t>
      </w:r>
    </w:p>
    <w:p w:rsidR="0088176A" w:rsidRDefault="0088176A">
      <w:pPr>
        <w:pStyle w:val="ConsPlusNormal"/>
        <w:spacing w:before="220"/>
        <w:ind w:firstLine="540"/>
        <w:jc w:val="both"/>
      </w:pPr>
      <w:r>
        <w:t>б) истребование документов.</w:t>
      </w:r>
    </w:p>
    <w:p w:rsidR="0088176A" w:rsidRDefault="0088176A">
      <w:pPr>
        <w:pStyle w:val="ConsPlusNormal"/>
        <w:spacing w:before="220"/>
        <w:ind w:firstLine="540"/>
        <w:jc w:val="both"/>
      </w:pPr>
      <w:r>
        <w:t>48. Документарная проверка проводится по месту нахождения Министерства. Ее предметом являются исключительно сведения, содержащиеся в документах объекта контроля, устанавливающих его организационно-правовую форму, права и обязанности, а также документы, используемые при осуществлении его деятельности и связанные с исполнением им обязательных требований и решений Министерства.</w:t>
      </w:r>
    </w:p>
    <w:p w:rsidR="0088176A" w:rsidRDefault="0088176A">
      <w:pPr>
        <w:pStyle w:val="ConsPlusNormal"/>
        <w:spacing w:before="220"/>
        <w:ind w:firstLine="540"/>
        <w:jc w:val="both"/>
      </w:pPr>
      <w:r>
        <w:t>49. Срок проведения документарной проверки не может превышать 10 рабочих дней.</w:t>
      </w:r>
    </w:p>
    <w:p w:rsidR="0088176A" w:rsidRDefault="0088176A">
      <w:pPr>
        <w:pStyle w:val="ConsPlusNormal"/>
        <w:spacing w:before="220"/>
        <w:ind w:firstLine="540"/>
        <w:jc w:val="both"/>
      </w:pPr>
      <w:r>
        <w:t>В указанный срок не включается периоды:</w:t>
      </w:r>
    </w:p>
    <w:p w:rsidR="0088176A" w:rsidRDefault="0088176A">
      <w:pPr>
        <w:pStyle w:val="ConsPlusNormal"/>
        <w:spacing w:before="220"/>
        <w:ind w:firstLine="540"/>
        <w:jc w:val="both"/>
      </w:pPr>
      <w:r>
        <w:t>а)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w:t>
      </w:r>
    </w:p>
    <w:p w:rsidR="0088176A" w:rsidRDefault="0088176A">
      <w:pPr>
        <w:pStyle w:val="ConsPlusNormal"/>
        <w:spacing w:before="220"/>
        <w:ind w:firstLine="540"/>
        <w:jc w:val="both"/>
      </w:pPr>
      <w:r>
        <w:t>б) с момента направления контролируемому лицу информации Министерства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Министерства документах и (или) полученным при осуществлении регионального государственного контроля, и требования представить необходимые пояснения в письменной форме до момента представления указанных пояснений в Министерство.</w:t>
      </w:r>
    </w:p>
    <w:p w:rsidR="0088176A" w:rsidRDefault="0088176A">
      <w:pPr>
        <w:pStyle w:val="ConsPlusNormal"/>
        <w:spacing w:before="220"/>
        <w:ind w:firstLine="540"/>
        <w:jc w:val="both"/>
      </w:pPr>
      <w:r>
        <w:t>50. Контролируемое лицо обязано направить в Министерство указанные в требовании документы либо необходимые пояснения в течение 10 рабочих дней со дня получения данного требования.</w:t>
      </w:r>
    </w:p>
    <w:p w:rsidR="0088176A" w:rsidRDefault="0088176A">
      <w:pPr>
        <w:pStyle w:val="ConsPlusNormal"/>
        <w:spacing w:before="220"/>
        <w:ind w:firstLine="540"/>
        <w:jc w:val="both"/>
      </w:pPr>
      <w:r>
        <w:t>51. Внеплановая документарная проверка проводится без согласования с органами прокуратуры.</w:t>
      </w:r>
    </w:p>
    <w:p w:rsidR="0088176A" w:rsidRDefault="0088176A">
      <w:pPr>
        <w:pStyle w:val="ConsPlusNormal"/>
        <w:jc w:val="both"/>
      </w:pPr>
    </w:p>
    <w:p w:rsidR="0088176A" w:rsidRDefault="0088176A">
      <w:pPr>
        <w:pStyle w:val="ConsPlusTitle"/>
        <w:jc w:val="center"/>
        <w:outlineLvl w:val="2"/>
      </w:pPr>
      <w:r>
        <w:t>Выездная проверка</w:t>
      </w:r>
    </w:p>
    <w:p w:rsidR="0088176A" w:rsidRDefault="0088176A">
      <w:pPr>
        <w:pStyle w:val="ConsPlusNormal"/>
        <w:jc w:val="both"/>
      </w:pPr>
    </w:p>
    <w:p w:rsidR="0088176A" w:rsidRDefault="0088176A">
      <w:pPr>
        <w:pStyle w:val="ConsPlusNormal"/>
        <w:ind w:firstLine="540"/>
        <w:jc w:val="both"/>
      </w:pPr>
      <w:r>
        <w:t>52. Выездная проверка проводится должностными лицами Министерства путем совершения следующих контрольных (надзорных) действий:</w:t>
      </w:r>
    </w:p>
    <w:p w:rsidR="0088176A" w:rsidRDefault="0088176A">
      <w:pPr>
        <w:pStyle w:val="ConsPlusNormal"/>
        <w:spacing w:before="220"/>
        <w:ind w:firstLine="540"/>
        <w:jc w:val="both"/>
      </w:pPr>
      <w:r>
        <w:lastRenderedPageBreak/>
        <w:t>а) опрос;</w:t>
      </w:r>
    </w:p>
    <w:p w:rsidR="0088176A" w:rsidRDefault="0088176A">
      <w:pPr>
        <w:pStyle w:val="ConsPlusNormal"/>
        <w:spacing w:before="220"/>
        <w:ind w:firstLine="540"/>
        <w:jc w:val="both"/>
      </w:pPr>
      <w:r>
        <w:t>б) получение письменных объяснений;</w:t>
      </w:r>
    </w:p>
    <w:p w:rsidR="0088176A" w:rsidRDefault="0088176A">
      <w:pPr>
        <w:pStyle w:val="ConsPlusNormal"/>
        <w:spacing w:before="220"/>
        <w:ind w:firstLine="540"/>
        <w:jc w:val="both"/>
      </w:pPr>
      <w:r>
        <w:t>в) истребование документов.</w:t>
      </w:r>
    </w:p>
    <w:p w:rsidR="0088176A" w:rsidRDefault="0088176A">
      <w:pPr>
        <w:pStyle w:val="ConsPlusNormal"/>
        <w:spacing w:before="220"/>
        <w:ind w:firstLine="540"/>
        <w:jc w:val="both"/>
      </w:pPr>
      <w:r>
        <w:t>53.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176A" w:rsidRDefault="0088176A">
      <w:pPr>
        <w:pStyle w:val="ConsPlusNormal"/>
        <w:spacing w:before="220"/>
        <w:ind w:firstLine="540"/>
        <w:jc w:val="both"/>
      </w:pPr>
      <w:r>
        <w:t>54. Выездная проверка проводится в случае, если не представляется возможным:</w:t>
      </w:r>
    </w:p>
    <w:p w:rsidR="0088176A" w:rsidRDefault="0088176A">
      <w:pPr>
        <w:pStyle w:val="ConsPlusNormal"/>
        <w:spacing w:before="220"/>
        <w:ind w:firstLine="540"/>
        <w:jc w:val="both"/>
      </w:pPr>
      <w:r>
        <w:t>а)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88176A" w:rsidRDefault="0088176A">
      <w:pPr>
        <w:pStyle w:val="ConsPlusNormal"/>
        <w:spacing w:before="220"/>
        <w:ind w:firstLine="540"/>
        <w:jc w:val="both"/>
      </w:pPr>
      <w: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объектов контроля и совершения необходимых контрольных (надзорных) действий, предусмотренных в рамках иного вида контрольных (надзорных) мероприятий.</w:t>
      </w:r>
    </w:p>
    <w:p w:rsidR="0088176A" w:rsidRDefault="0088176A">
      <w:pPr>
        <w:pStyle w:val="ConsPlusNormal"/>
        <w:spacing w:before="220"/>
        <w:ind w:firstLine="540"/>
        <w:jc w:val="both"/>
      </w:pPr>
      <w:r>
        <w:t>55. О проведении выездной проверки контролируемое лицо уведомляется Министерством путем направления копии решения о проведении выездной проверки не позднее чем за 24 часа до ее начала.</w:t>
      </w:r>
    </w:p>
    <w:p w:rsidR="0088176A" w:rsidRDefault="0088176A">
      <w:pPr>
        <w:pStyle w:val="ConsPlusNormal"/>
        <w:spacing w:before="220"/>
        <w:ind w:firstLine="540"/>
        <w:jc w:val="both"/>
      </w:pPr>
      <w:r>
        <w:t>56. Срок проведения выездной проверки не может превышать 10 рабочих дней.</w:t>
      </w:r>
    </w:p>
    <w:p w:rsidR="0088176A" w:rsidRDefault="0088176A">
      <w:pPr>
        <w:pStyle w:val="ConsPlusNormal"/>
        <w:spacing w:before="22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w:t>
      </w:r>
      <w:proofErr w:type="spellStart"/>
      <w:r>
        <w:t>микропредприятия</w:t>
      </w:r>
      <w:proofErr w:type="spellEnd"/>
      <w:r>
        <w:t>.</w:t>
      </w:r>
    </w:p>
    <w:p w:rsidR="0088176A" w:rsidRDefault="0088176A">
      <w:pPr>
        <w:pStyle w:val="ConsPlusNormal"/>
        <w:jc w:val="both"/>
      </w:pPr>
    </w:p>
    <w:p w:rsidR="0088176A" w:rsidRDefault="0088176A">
      <w:pPr>
        <w:pStyle w:val="ConsPlusTitle"/>
        <w:jc w:val="center"/>
        <w:outlineLvl w:val="2"/>
      </w:pPr>
      <w:r>
        <w:t>Наблюдение за соблюдением обязательных требований</w:t>
      </w:r>
    </w:p>
    <w:p w:rsidR="0088176A" w:rsidRDefault="0088176A">
      <w:pPr>
        <w:pStyle w:val="ConsPlusNormal"/>
        <w:jc w:val="both"/>
      </w:pPr>
    </w:p>
    <w:p w:rsidR="0088176A" w:rsidRDefault="0088176A">
      <w:pPr>
        <w:pStyle w:val="ConsPlusNormal"/>
        <w:ind w:firstLine="540"/>
        <w:jc w:val="both"/>
      </w:pPr>
      <w:r>
        <w:t>57. Наблюдение за соблюдением контролируемыми лицами обязательных требований проводится в целях предупреждения, выявления, прогнозирования и пресечения нарушения обязательных требований.</w:t>
      </w:r>
    </w:p>
    <w:p w:rsidR="0088176A" w:rsidRDefault="0088176A">
      <w:pPr>
        <w:pStyle w:val="ConsPlusNormal"/>
        <w:spacing w:before="220"/>
        <w:ind w:firstLine="540"/>
        <w:jc w:val="both"/>
      </w:pPr>
      <w:r>
        <w:t>58. Наблюдение за соблюдением контролируемыми лицами обязательных требований осуществляется должностными лицами Министерства, уполномоченными на осуществление регионального государственного контроля, на основании заданий на проведение таких мероприятий, утверждаемых министром либо лицом, его замещающим.</w:t>
      </w:r>
    </w:p>
    <w:p w:rsidR="0088176A" w:rsidRDefault="0088176A">
      <w:pPr>
        <w:pStyle w:val="ConsPlusNormal"/>
        <w:spacing w:before="220"/>
        <w:ind w:firstLine="540"/>
        <w:jc w:val="both"/>
      </w:pPr>
      <w:r>
        <w:t>59. Под наблюдением за соблюдением обязательных требований понимается анализ данных об объектах контроля, имеющихся у Министерства,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88176A" w:rsidRDefault="0088176A">
      <w:pPr>
        <w:pStyle w:val="ConsPlusNormal"/>
        <w:spacing w:before="220"/>
        <w:ind w:firstLine="540"/>
        <w:jc w:val="both"/>
      </w:pPr>
      <w:r>
        <w:t xml:space="preserve">60. Выявленные в ходе наблюдения за соблюдением обязательных требований сведения о причинении вреда (ущерба) или об угрозе причинения вреда (ущерба) охраняемым законом ценностям направляются министру либо лицу, его замещающему, для принятия решений в соответствии со </w:t>
      </w:r>
      <w:hyperlink r:id="rId20">
        <w:r>
          <w:rPr>
            <w:color w:val="0000FF"/>
          </w:rPr>
          <w:t>статьей 60</w:t>
        </w:r>
      </w:hyperlink>
      <w:r>
        <w:t xml:space="preserve"> Федерального закона N 248-ФЗ.</w:t>
      </w:r>
    </w:p>
    <w:p w:rsidR="0088176A" w:rsidRDefault="0088176A">
      <w:pPr>
        <w:pStyle w:val="ConsPlusNormal"/>
        <w:jc w:val="both"/>
      </w:pPr>
    </w:p>
    <w:p w:rsidR="0088176A" w:rsidRDefault="0088176A">
      <w:pPr>
        <w:pStyle w:val="ConsPlusTitle"/>
        <w:jc w:val="center"/>
        <w:outlineLvl w:val="1"/>
      </w:pPr>
      <w:r>
        <w:t>V. Результаты контрольного (надзорного) мероприятия</w:t>
      </w:r>
    </w:p>
    <w:p w:rsidR="0088176A" w:rsidRDefault="0088176A">
      <w:pPr>
        <w:pStyle w:val="ConsPlusNormal"/>
        <w:jc w:val="both"/>
      </w:pPr>
    </w:p>
    <w:p w:rsidR="0088176A" w:rsidRDefault="0088176A">
      <w:pPr>
        <w:pStyle w:val="ConsPlusNormal"/>
        <w:ind w:firstLine="540"/>
        <w:jc w:val="both"/>
      </w:pPr>
      <w:r>
        <w:t>61. По окончании проведения контрольного (надзорного) мероприятия составляется акт контрольного (надзорного) мероприятия. К акту проверки прилагаются документы или их копии, иные материалы, связанные с результатами проверки.</w:t>
      </w:r>
    </w:p>
    <w:p w:rsidR="0088176A" w:rsidRDefault="0088176A">
      <w:pPr>
        <w:pStyle w:val="ConsPlusNormal"/>
        <w:spacing w:before="220"/>
        <w:ind w:firstLine="540"/>
        <w:jc w:val="both"/>
      </w:pPr>
      <w:r>
        <w:t>62. Оформление акта проверки производится на месте проведения контрольного (надзорного) мероприятия в день окончания проведения такого мероприятия.</w:t>
      </w:r>
    </w:p>
    <w:p w:rsidR="0088176A" w:rsidRDefault="0088176A">
      <w:pPr>
        <w:pStyle w:val="ConsPlusNormal"/>
        <w:spacing w:before="220"/>
        <w:ind w:firstLine="540"/>
        <w:jc w:val="both"/>
      </w:pPr>
      <w:r>
        <w:t>63. Сведения о результатах проведенного контрольного (надзорного) мероприятия вносятся должностным лицом Министерства в единый реестр контрольных (надзорных) мероприятий.</w:t>
      </w:r>
    </w:p>
    <w:p w:rsidR="0088176A" w:rsidRDefault="0088176A">
      <w:pPr>
        <w:pStyle w:val="ConsPlusNormal"/>
        <w:spacing w:before="220"/>
        <w:ind w:firstLine="540"/>
        <w:jc w:val="both"/>
      </w:pPr>
      <w:r>
        <w:t>64.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указанных в пункте 65 настоящего Положения.</w:t>
      </w:r>
    </w:p>
    <w:p w:rsidR="0088176A" w:rsidRDefault="0088176A">
      <w:pPr>
        <w:pStyle w:val="ConsPlusNormal"/>
        <w:spacing w:before="220"/>
        <w:ind w:firstLine="540"/>
        <w:jc w:val="both"/>
      </w:pPr>
      <w:r>
        <w:t xml:space="preserve">65. В случае проведения документарной проверки либо контрольного (надзорного) мероприятия без взаимодействия с контролируемым лицом должностное лицо Министерства направляет акт контролируемому лицу в порядке, установленном </w:t>
      </w:r>
      <w:hyperlink w:anchor="P57">
        <w:r>
          <w:rPr>
            <w:color w:val="0000FF"/>
          </w:rPr>
          <w:t>пунктами 10</w:t>
        </w:r>
      </w:hyperlink>
      <w:r>
        <w:t xml:space="preserve"> - </w:t>
      </w:r>
      <w:hyperlink w:anchor="P58">
        <w:r>
          <w:rPr>
            <w:color w:val="0000FF"/>
          </w:rPr>
          <w:t>11</w:t>
        </w:r>
      </w:hyperlink>
      <w:r>
        <w:t xml:space="preserve"> настоящего Положения.</w:t>
      </w:r>
    </w:p>
    <w:p w:rsidR="0088176A" w:rsidRDefault="0088176A">
      <w:pPr>
        <w:pStyle w:val="ConsPlusNormal"/>
        <w:spacing w:before="220"/>
        <w:ind w:firstLine="540"/>
        <w:jc w:val="both"/>
      </w:pPr>
      <w:r>
        <w:t>66. Контролируемое лицо подписывает акт контрольного (надзорного)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по итогам контрольного (надзорного) мероприятия в акте делается соответствующая отметка.</w:t>
      </w:r>
    </w:p>
    <w:p w:rsidR="0088176A" w:rsidRDefault="0088176A">
      <w:pPr>
        <w:pStyle w:val="ConsPlusNormal"/>
        <w:spacing w:before="220"/>
        <w:ind w:firstLine="540"/>
        <w:jc w:val="both"/>
      </w:pPr>
      <w:r>
        <w:t>67. В случае отсутствия выявленных нарушений обязательных требований при проведении контрольного (надзорного) мероприятия должностное лицо Министерства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176A" w:rsidRDefault="0088176A">
      <w:pPr>
        <w:pStyle w:val="ConsPlusNormal"/>
        <w:spacing w:before="220"/>
        <w:ind w:firstLine="540"/>
        <w:jc w:val="both"/>
      </w:pPr>
      <w:bookmarkStart w:id="10" w:name="P225"/>
      <w:bookmarkEnd w:id="10"/>
      <w:r>
        <w:t>68. В случае выявления при проведении контрольного (надзорного) мероприятия нарушений контролируемым лицом обязательных требований Министерство в пределах полномочий, предусмотренных законодательством Российской Федерации, обязано:</w:t>
      </w:r>
    </w:p>
    <w:p w:rsidR="0088176A" w:rsidRDefault="0088176A">
      <w:pPr>
        <w:pStyle w:val="ConsPlusNormal"/>
        <w:spacing w:before="220"/>
        <w:ind w:firstLine="540"/>
        <w:jc w:val="both"/>
      </w:pPr>
      <w:r>
        <w:t>а) выдать после оформления акта контролируемому лицу предписание об устранении выявленных нарушений обязательных требований с указанием сроков их устранения;</w:t>
      </w:r>
    </w:p>
    <w:p w:rsidR="0088176A" w:rsidRDefault="0088176A">
      <w:pPr>
        <w:pStyle w:val="ConsPlusNormal"/>
        <w:spacing w:before="220"/>
        <w:ind w:firstLine="540"/>
        <w:jc w:val="both"/>
      </w:pPr>
      <w:r>
        <w:t xml:space="preserve">б) при выявлении в ходе проверки признаков административного правонарушения принять меры по привлечению виновных лиц к установленной законом ответственности в порядке, установленном </w:t>
      </w:r>
      <w:hyperlink r:id="rId21">
        <w:r>
          <w:rPr>
            <w:color w:val="0000FF"/>
          </w:rPr>
          <w:t>Кодексом</w:t>
        </w:r>
      </w:hyperlink>
      <w:r>
        <w:t xml:space="preserve"> Российской Федерации об административных правонарушениях;</w:t>
      </w:r>
    </w:p>
    <w:p w:rsidR="0088176A" w:rsidRDefault="0088176A">
      <w:pPr>
        <w:pStyle w:val="ConsPlusNormal"/>
        <w:spacing w:before="220"/>
        <w:ind w:firstLine="540"/>
        <w:jc w:val="both"/>
      </w:pPr>
      <w:r>
        <w:t>в)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w:t>
      </w:r>
    </w:p>
    <w:p w:rsidR="0088176A" w:rsidRDefault="0088176A">
      <w:pPr>
        <w:pStyle w:val="ConsPlusNormal"/>
        <w:spacing w:before="220"/>
        <w:ind w:firstLine="540"/>
        <w:jc w:val="both"/>
      </w:pPr>
      <w:r>
        <w:t>г)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8176A" w:rsidRDefault="0088176A">
      <w:pPr>
        <w:pStyle w:val="ConsPlusNormal"/>
        <w:spacing w:before="220"/>
        <w:ind w:firstLine="540"/>
        <w:jc w:val="both"/>
      </w:pPr>
      <w:r>
        <w:t>69. При поступлении в Министерство ходатайства по вопросам, связанным с исполнением решения, Министерство назначает консультации с контролируемым лицом в течение 10 дней со дня поступления ходатайства. О способе, времени, месте консультаций контролируемое лицо уведомляется Министерством любым доступным способом, позволяющим зафиксировать факт уведомления.</w:t>
      </w:r>
    </w:p>
    <w:p w:rsidR="0088176A" w:rsidRDefault="0088176A">
      <w:pPr>
        <w:pStyle w:val="ConsPlusNormal"/>
        <w:spacing w:before="220"/>
        <w:ind w:firstLine="540"/>
        <w:jc w:val="both"/>
      </w:pPr>
      <w:r>
        <w:t xml:space="preserve">70. Должностные лица Министерства, осуществляющие консультирование, дают по существу </w:t>
      </w:r>
      <w:r>
        <w:lastRenderedPageBreak/>
        <w:t>каждого поставленного вопроса письменный или устный ответ, в том числе с использованием видео-конференц-связи.</w:t>
      </w:r>
    </w:p>
    <w:p w:rsidR="0088176A" w:rsidRDefault="0088176A">
      <w:pPr>
        <w:pStyle w:val="ConsPlusNormal"/>
        <w:spacing w:before="220"/>
        <w:ind w:firstLine="540"/>
        <w:jc w:val="both"/>
      </w:pPr>
      <w: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88176A" w:rsidRDefault="0088176A">
      <w:pPr>
        <w:pStyle w:val="ConsPlusNormal"/>
        <w:spacing w:before="220"/>
        <w:ind w:firstLine="540"/>
        <w:jc w:val="both"/>
      </w:pPr>
      <w:r>
        <w:t>71. Неявка контролируемого лица без уважительной причины не является препятствием для рассмотрения соответствующих вопросов.</w:t>
      </w:r>
    </w:p>
    <w:p w:rsidR="0088176A" w:rsidRDefault="0088176A">
      <w:pPr>
        <w:pStyle w:val="ConsPlusNormal"/>
        <w:spacing w:before="220"/>
        <w:ind w:firstLine="540"/>
        <w:jc w:val="both"/>
      </w:pPr>
      <w:r>
        <w:t>72. Протокол консультаций рассматривается Министерством при принятии решения по результатам контрольного (надзорного) мероприятия.</w:t>
      </w:r>
    </w:p>
    <w:p w:rsidR="0088176A" w:rsidRDefault="0088176A">
      <w:pPr>
        <w:pStyle w:val="ConsPlusNormal"/>
        <w:spacing w:before="220"/>
        <w:ind w:firstLine="540"/>
        <w:jc w:val="both"/>
      </w:pPr>
      <w:r>
        <w:t xml:space="preserve">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 в порядке, предусмотренном </w:t>
      </w:r>
      <w:hyperlink w:anchor="P57">
        <w:r>
          <w:rPr>
            <w:color w:val="0000FF"/>
          </w:rPr>
          <w:t>пунктами 10</w:t>
        </w:r>
      </w:hyperlink>
      <w:r>
        <w:t xml:space="preserve"> - </w:t>
      </w:r>
      <w:hyperlink w:anchor="P58">
        <w:r>
          <w:rPr>
            <w:color w:val="0000FF"/>
          </w:rPr>
          <w:t>11</w:t>
        </w:r>
      </w:hyperlink>
      <w:r>
        <w:t xml:space="preserve"> настоящего Положения.</w:t>
      </w:r>
    </w:p>
    <w:p w:rsidR="0088176A" w:rsidRDefault="0088176A">
      <w:pPr>
        <w:pStyle w:val="ConsPlusNormal"/>
        <w:spacing w:before="220"/>
        <w:ind w:firstLine="540"/>
        <w:jc w:val="both"/>
      </w:pPr>
      <w:r>
        <w:t>73. При наличии обстоятельств, вследствие которых исполнение предписания об устранении выявленных нарушений обязательных требований невозможно в установленные сроки, на основании решения, принятого министром, либо лицом, его замещающим, возможна отсрочка исполнения предписания на срок до одного года.</w:t>
      </w:r>
    </w:p>
    <w:p w:rsidR="0088176A" w:rsidRDefault="0088176A">
      <w:pPr>
        <w:pStyle w:val="ConsPlusNormal"/>
        <w:spacing w:before="220"/>
        <w:ind w:firstLine="540"/>
        <w:jc w:val="both"/>
      </w:pPr>
      <w:r>
        <w:t>Решение об отсрочке исполнения решения принимается министром либо лицом, его замещающим, в порядке, предусмотренном настоящим разделом, для рассмотрения возражений в отношении акта контрольного (надзорного) мероприятия.</w:t>
      </w:r>
    </w:p>
    <w:p w:rsidR="0088176A" w:rsidRDefault="0088176A">
      <w:pPr>
        <w:pStyle w:val="ConsPlusNormal"/>
        <w:spacing w:before="220"/>
        <w:ind w:firstLine="540"/>
        <w:jc w:val="both"/>
      </w:pPr>
      <w:r>
        <w:t xml:space="preserve">74. По истечении срока исполнения контролируемым лицом предписания об устранении выявленного нарушения обязательных требований, принятого в соответствии с </w:t>
      </w:r>
      <w:hyperlink w:anchor="P225">
        <w:r>
          <w:rPr>
            <w:color w:val="0000FF"/>
          </w:rPr>
          <w:t>пунктом 68</w:t>
        </w:r>
      </w:hyperlink>
      <w:r>
        <w:t xml:space="preserve"> настоящего Положения, Министерство оценивает исполнение указанного предписания на основании документов и сведений контролируемого лица, представление которых установлено решением по результатам проведения проверки.</w:t>
      </w:r>
    </w:p>
    <w:p w:rsidR="0088176A" w:rsidRDefault="0088176A">
      <w:pPr>
        <w:pStyle w:val="ConsPlusNormal"/>
        <w:spacing w:before="220"/>
        <w:ind w:firstLine="540"/>
        <w:jc w:val="both"/>
      </w:pPr>
      <w:r>
        <w:t>Если указанные документы и сведения контролируемым лицом не представлены или на их основании невозможно сделать вывод об исполнении предписания об устранении выявленного нарушения обязательных требований, Министерство оценивает исполнение указанного предписания путем проведения внеплановой проверки.</w:t>
      </w:r>
    </w:p>
    <w:p w:rsidR="0088176A" w:rsidRDefault="0088176A">
      <w:pPr>
        <w:pStyle w:val="ConsPlusNormal"/>
        <w:spacing w:before="220"/>
        <w:ind w:firstLine="540"/>
        <w:jc w:val="both"/>
      </w:pPr>
      <w:r>
        <w:t xml:space="preserve">75.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 Министерства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установленном </w:t>
      </w:r>
      <w:hyperlink w:anchor="P57">
        <w:r>
          <w:rPr>
            <w:color w:val="0000FF"/>
          </w:rPr>
          <w:t>пунктами 10</w:t>
        </w:r>
      </w:hyperlink>
      <w:r>
        <w:t xml:space="preserve"> - </w:t>
      </w:r>
      <w:hyperlink w:anchor="P58">
        <w:r>
          <w:rPr>
            <w:color w:val="0000FF"/>
          </w:rPr>
          <w:t>11</w:t>
        </w:r>
      </w:hyperlink>
      <w:r>
        <w:t xml:space="preserve"> настоящего Положения.</w:t>
      </w:r>
    </w:p>
    <w:p w:rsidR="0088176A" w:rsidRDefault="0088176A">
      <w:pPr>
        <w:pStyle w:val="ConsPlusNormal"/>
        <w:spacing w:before="220"/>
        <w:ind w:firstLine="540"/>
        <w:jc w:val="both"/>
      </w:pPr>
      <w:r>
        <w:t>76. В случае несогласия с фактами и выводами, изложенными в акте контрольного (надзорного) мероприятия, предписании об устранении выявленных нарушений контролируемое лицо вправе направить жалобу в соответствии с разделом VI настоящего Положения.</w:t>
      </w:r>
    </w:p>
    <w:p w:rsidR="0088176A" w:rsidRDefault="0088176A">
      <w:pPr>
        <w:pStyle w:val="ConsPlusNormal"/>
        <w:jc w:val="both"/>
      </w:pPr>
    </w:p>
    <w:p w:rsidR="0088176A" w:rsidRDefault="0088176A">
      <w:pPr>
        <w:pStyle w:val="ConsPlusTitle"/>
        <w:jc w:val="center"/>
        <w:outlineLvl w:val="1"/>
      </w:pPr>
      <w:r>
        <w:t>VI. Обжалование решений Министерства, действий</w:t>
      </w:r>
    </w:p>
    <w:p w:rsidR="0088176A" w:rsidRDefault="0088176A">
      <w:pPr>
        <w:pStyle w:val="ConsPlusTitle"/>
        <w:jc w:val="center"/>
      </w:pPr>
      <w:r>
        <w:t>(бездействия) его должностных лиц</w:t>
      </w:r>
    </w:p>
    <w:p w:rsidR="0088176A" w:rsidRDefault="0088176A">
      <w:pPr>
        <w:pStyle w:val="ConsPlusNormal"/>
        <w:jc w:val="both"/>
      </w:pPr>
    </w:p>
    <w:p w:rsidR="0088176A" w:rsidRDefault="0088176A">
      <w:pPr>
        <w:pStyle w:val="ConsPlusNormal"/>
        <w:ind w:firstLine="540"/>
        <w:jc w:val="both"/>
      </w:pPr>
      <w:r>
        <w:t xml:space="preserve">77. Решения Министерства, действия (бездействие) его должностных лиц могут быть </w:t>
      </w:r>
      <w:r>
        <w:lastRenderedPageBreak/>
        <w:t>обжалованы в порядке, установленном законодательством Российской Федерации.</w:t>
      </w:r>
    </w:p>
    <w:p w:rsidR="0088176A" w:rsidRDefault="0088176A">
      <w:pPr>
        <w:pStyle w:val="ConsPlusNormal"/>
        <w:spacing w:before="220"/>
        <w:ind w:firstLine="540"/>
        <w:jc w:val="both"/>
      </w:pPr>
      <w:r>
        <w:t>78. Жалоба подается контролируемым лицом в уполномоченный на рассмотрение жалобы орган, определяемый в соответствии с пунктом 79 настоящего Положения, в электронном виде с использованием единого портала государственных и муниципальных услуг (</w:t>
      </w:r>
      <w:hyperlink r:id="rId22">
        <w:r>
          <w:rPr>
            <w:color w:val="0000FF"/>
          </w:rPr>
          <w:t>http://www.gosuslugi.ru</w:t>
        </w:r>
      </w:hyperlink>
      <w:r>
        <w:t>). При подаче жалобы гражданином она должна быть подписана простои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8176A" w:rsidRDefault="0088176A">
      <w:pPr>
        <w:pStyle w:val="ConsPlusNormal"/>
        <w:spacing w:before="220"/>
        <w:ind w:firstLine="540"/>
        <w:jc w:val="both"/>
      </w:pPr>
      <w:r>
        <w:t>79. Жалоба на решение Министерства, действия (бездействие) должностных лиц Министерства подается руководителю Министерства либо лицу, его замещающему, и рассматривается уполномоченным на рассмотрение жалобы должностным лицом.</w:t>
      </w:r>
    </w:p>
    <w:p w:rsidR="0088176A" w:rsidRDefault="0088176A">
      <w:pPr>
        <w:pStyle w:val="ConsPlusNormal"/>
        <w:spacing w:before="220"/>
        <w:ind w:firstLine="540"/>
        <w:jc w:val="both"/>
      </w:pPr>
      <w:r>
        <w:t>Жалоба на действия (бездействие) руководителя Министерства либо лица, его замещающего, подается в Правительство Республики Дагестан и рассматривается заместителем Председателя Правительства Республики Дагестан, осуществляющим координацию и контроль деятельности Министерства.</w:t>
      </w:r>
    </w:p>
    <w:p w:rsidR="0088176A" w:rsidRDefault="0088176A">
      <w:pPr>
        <w:pStyle w:val="ConsPlusNormal"/>
        <w:spacing w:before="220"/>
        <w:ind w:firstLine="540"/>
        <w:jc w:val="both"/>
      </w:pPr>
      <w:r>
        <w:t>80.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имеют право на досудебное обжалование:</w:t>
      </w:r>
    </w:p>
    <w:p w:rsidR="0088176A" w:rsidRDefault="0088176A">
      <w:pPr>
        <w:pStyle w:val="ConsPlusNormal"/>
        <w:spacing w:before="220"/>
        <w:ind w:firstLine="540"/>
        <w:jc w:val="both"/>
      </w:pPr>
      <w:r>
        <w:t>а) решений о проведении контрольных (надзорных) мероприятий;</w:t>
      </w:r>
    </w:p>
    <w:p w:rsidR="0088176A" w:rsidRDefault="0088176A">
      <w:pPr>
        <w:pStyle w:val="ConsPlusNormal"/>
        <w:spacing w:before="220"/>
        <w:ind w:firstLine="540"/>
        <w:jc w:val="both"/>
      </w:pPr>
      <w:r>
        <w:t>б) актов контрольных (надзорных) мероприятий, предписаний об устранении выявленных нарушений;</w:t>
      </w:r>
    </w:p>
    <w:p w:rsidR="0088176A" w:rsidRDefault="0088176A">
      <w:pPr>
        <w:pStyle w:val="ConsPlusNormal"/>
        <w:spacing w:before="220"/>
        <w:ind w:firstLine="540"/>
        <w:jc w:val="both"/>
      </w:pPr>
      <w:r>
        <w:t>в) действий (бездействия) должностных лиц Министерства в рамках контрольных (надзорных) мероприятий.</w:t>
      </w:r>
    </w:p>
    <w:p w:rsidR="0088176A" w:rsidRDefault="0088176A">
      <w:pPr>
        <w:pStyle w:val="ConsPlusNormal"/>
        <w:spacing w:before="220"/>
        <w:ind w:firstLine="540"/>
        <w:jc w:val="both"/>
      </w:pPr>
      <w:bookmarkStart w:id="11" w:name="P254"/>
      <w:bookmarkEnd w:id="11"/>
      <w:r>
        <w:t>81. Жалоба на решение Министерства,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8176A" w:rsidRDefault="0088176A">
      <w:pPr>
        <w:pStyle w:val="ConsPlusNormal"/>
        <w:spacing w:before="220"/>
        <w:ind w:firstLine="540"/>
        <w:jc w:val="both"/>
      </w:pPr>
      <w:r>
        <w:t>Жалоба на предписание Министерства может быть подана в течение 10 рабочих дней с момента получения контролируемым лицом предписания.</w:t>
      </w:r>
    </w:p>
    <w:p w:rsidR="0088176A" w:rsidRDefault="0088176A">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88176A" w:rsidRDefault="0088176A">
      <w:pPr>
        <w:pStyle w:val="ConsPlusNormal"/>
        <w:spacing w:before="220"/>
        <w:ind w:firstLine="540"/>
        <w:jc w:val="both"/>
      </w:pPr>
      <w:r>
        <w:t>82.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8176A" w:rsidRDefault="0088176A">
      <w:pPr>
        <w:pStyle w:val="ConsPlusNormal"/>
        <w:spacing w:before="220"/>
        <w:ind w:firstLine="540"/>
        <w:jc w:val="both"/>
      </w:pPr>
      <w:r>
        <w:t>83. Жалоба может содержать ходатайство о приостановлении исполнения обжалуемого решения Министерства.</w:t>
      </w:r>
    </w:p>
    <w:p w:rsidR="0088176A" w:rsidRDefault="0088176A">
      <w:pPr>
        <w:pStyle w:val="ConsPlusNormal"/>
        <w:spacing w:before="220"/>
        <w:ind w:firstLine="540"/>
        <w:jc w:val="both"/>
      </w:pPr>
      <w:r>
        <w:t>Уполномоченный на рассмотрение жалобы орган в срок не позднее 2 рабочих дней со дня регистрации жалобы принимает решение:</w:t>
      </w:r>
    </w:p>
    <w:p w:rsidR="0088176A" w:rsidRDefault="0088176A">
      <w:pPr>
        <w:pStyle w:val="ConsPlusNormal"/>
        <w:spacing w:before="220"/>
        <w:ind w:firstLine="540"/>
        <w:jc w:val="both"/>
      </w:pPr>
      <w:r>
        <w:t>а) о приостановлении исполнения обжалуемого решения Министерства;</w:t>
      </w:r>
    </w:p>
    <w:p w:rsidR="0088176A" w:rsidRDefault="0088176A">
      <w:pPr>
        <w:pStyle w:val="ConsPlusNormal"/>
        <w:spacing w:before="220"/>
        <w:ind w:firstLine="540"/>
        <w:jc w:val="both"/>
      </w:pPr>
      <w:r>
        <w:t>б) об отказе в приостановлении исполнения обжалуемого решения Министерства.</w:t>
      </w:r>
    </w:p>
    <w:p w:rsidR="0088176A" w:rsidRDefault="0088176A">
      <w:pPr>
        <w:pStyle w:val="ConsPlusNormal"/>
        <w:spacing w:before="220"/>
        <w:ind w:firstLine="540"/>
        <w:jc w:val="both"/>
      </w:pPr>
      <w:r>
        <w:t>Информация о принятом решении направляется лицу, подавшему жалобу, в течение 1 рабочего дня с момента принятия решения.</w:t>
      </w:r>
    </w:p>
    <w:p w:rsidR="0088176A" w:rsidRDefault="0088176A">
      <w:pPr>
        <w:pStyle w:val="ConsPlusNormal"/>
        <w:spacing w:before="220"/>
        <w:ind w:firstLine="540"/>
        <w:jc w:val="both"/>
      </w:pPr>
      <w:r>
        <w:lastRenderedPageBreak/>
        <w:t>84. Жалоба должна содержать:</w:t>
      </w:r>
    </w:p>
    <w:p w:rsidR="0088176A" w:rsidRDefault="0088176A">
      <w:pPr>
        <w:pStyle w:val="ConsPlusNormal"/>
        <w:spacing w:before="220"/>
        <w:ind w:firstLine="540"/>
        <w:jc w:val="both"/>
      </w:pPr>
      <w:r>
        <w:t>а) наименование Министерства, фамилию, имя, отчество (при наличии) должностного лица, решение и (или) действие (бездействие) которых обжалуются;</w:t>
      </w:r>
    </w:p>
    <w:p w:rsidR="0088176A" w:rsidRDefault="0088176A">
      <w:pPr>
        <w:pStyle w:val="ConsPlusNormal"/>
        <w:spacing w:before="220"/>
        <w:ind w:firstLine="540"/>
        <w:jc w:val="both"/>
      </w:pPr>
      <w:r>
        <w:t>б)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8176A" w:rsidRDefault="0088176A">
      <w:pPr>
        <w:pStyle w:val="ConsPlusNormal"/>
        <w:spacing w:before="220"/>
        <w:ind w:firstLine="540"/>
        <w:jc w:val="both"/>
      </w:pPr>
      <w:r>
        <w:t>в) сведения об обжалуемых решении Министерства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8176A" w:rsidRDefault="0088176A">
      <w:pPr>
        <w:pStyle w:val="ConsPlusNormal"/>
        <w:spacing w:before="220"/>
        <w:ind w:firstLine="540"/>
        <w:jc w:val="both"/>
      </w:pPr>
      <w:r>
        <w:t>г) основания и доводы, на основании которых заявитель не согласен с решением Министерства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8176A" w:rsidRDefault="0088176A">
      <w:pPr>
        <w:pStyle w:val="ConsPlusNormal"/>
        <w:spacing w:before="220"/>
        <w:ind w:firstLine="540"/>
        <w:jc w:val="both"/>
      </w:pPr>
      <w:r>
        <w:t>д) требования лица, подавшего жалобу.</w:t>
      </w:r>
    </w:p>
    <w:p w:rsidR="0088176A" w:rsidRDefault="0088176A">
      <w:pPr>
        <w:pStyle w:val="ConsPlusNormal"/>
        <w:spacing w:before="220"/>
        <w:ind w:firstLine="540"/>
        <w:jc w:val="both"/>
      </w:pPr>
      <w:r>
        <w:t>85. Уполномоченный на рассмотрение жалобы орган принимает решение об отказе в рассмотрении жалобы в течение 5 рабочих дней со дня получения жалобы, если:</w:t>
      </w:r>
    </w:p>
    <w:p w:rsidR="0088176A" w:rsidRDefault="0088176A">
      <w:pPr>
        <w:pStyle w:val="ConsPlusNormal"/>
        <w:spacing w:before="220"/>
        <w:ind w:firstLine="540"/>
        <w:jc w:val="both"/>
      </w:pPr>
      <w:r>
        <w:t xml:space="preserve">а) жалоба подана после истечения сроков подачи жалобы, установленных </w:t>
      </w:r>
      <w:hyperlink w:anchor="P254">
        <w:r>
          <w:rPr>
            <w:color w:val="0000FF"/>
          </w:rPr>
          <w:t>пунктом 81</w:t>
        </w:r>
      </w:hyperlink>
      <w:r>
        <w:t xml:space="preserve"> настоящего Положения, и не содержит ходатайства о восстановлении пропущенного срока на подачу жалобы;</w:t>
      </w:r>
    </w:p>
    <w:p w:rsidR="0088176A" w:rsidRDefault="0088176A">
      <w:pPr>
        <w:pStyle w:val="ConsPlusNormal"/>
        <w:spacing w:before="220"/>
        <w:ind w:firstLine="540"/>
        <w:jc w:val="both"/>
      </w:pPr>
      <w:r>
        <w:t>б) в удовлетворении ходатайства о восстановлении пропущенного срока на подачу жалобы отказано;</w:t>
      </w:r>
    </w:p>
    <w:p w:rsidR="0088176A" w:rsidRDefault="0088176A">
      <w:pPr>
        <w:pStyle w:val="ConsPlusNormal"/>
        <w:spacing w:before="220"/>
        <w:ind w:firstLine="540"/>
        <w:jc w:val="both"/>
      </w:pPr>
      <w:r>
        <w:t>в) до принятия решения по жалобе от контролируемого лица, ее подавшего, поступило заявление об отзыве жалобы;</w:t>
      </w:r>
    </w:p>
    <w:p w:rsidR="0088176A" w:rsidRDefault="0088176A">
      <w:pPr>
        <w:pStyle w:val="ConsPlusNormal"/>
        <w:spacing w:before="220"/>
        <w:ind w:firstLine="540"/>
        <w:jc w:val="both"/>
      </w:pPr>
      <w:r>
        <w:t>г) имеется решение суда по вопросам, поставленным в жалобе;</w:t>
      </w:r>
    </w:p>
    <w:p w:rsidR="0088176A" w:rsidRDefault="0088176A">
      <w:pPr>
        <w:pStyle w:val="ConsPlusNormal"/>
        <w:spacing w:before="220"/>
        <w:ind w:firstLine="540"/>
        <w:jc w:val="both"/>
      </w:pPr>
      <w:r>
        <w:t>д) ранее в уполномоченный орган была подана другая жалоба от того же контролируемого лица по тем же основаниям;</w:t>
      </w:r>
    </w:p>
    <w:p w:rsidR="0088176A" w:rsidRDefault="0088176A">
      <w:pPr>
        <w:pStyle w:val="ConsPlusNormal"/>
        <w:spacing w:before="220"/>
        <w:ind w:firstLine="540"/>
        <w:jc w:val="both"/>
      </w:pPr>
      <w:r>
        <w:t>е)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88176A" w:rsidRDefault="0088176A">
      <w:pPr>
        <w:pStyle w:val="ConsPlusNormal"/>
        <w:spacing w:before="220"/>
        <w:ind w:firstLine="540"/>
        <w:jc w:val="both"/>
      </w:pPr>
      <w:r>
        <w:t>ж)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8176A" w:rsidRDefault="0088176A">
      <w:pPr>
        <w:pStyle w:val="ConsPlusNormal"/>
        <w:spacing w:before="220"/>
        <w:ind w:firstLine="540"/>
        <w:jc w:val="both"/>
      </w:pPr>
      <w:r>
        <w:t>з) жалоба подана в ненадлежащий уполномоченный орган.</w:t>
      </w:r>
    </w:p>
    <w:p w:rsidR="0088176A" w:rsidRDefault="0088176A">
      <w:pPr>
        <w:pStyle w:val="ConsPlusNormal"/>
        <w:spacing w:before="220"/>
        <w:ind w:firstLine="540"/>
        <w:jc w:val="both"/>
      </w:pPr>
      <w:r>
        <w:t>Отказ в рассмотрении жалобы по основаниям, указанным в подпунктах "в" - "з" настоящего пункта, не является результатом досудебного обжалования и не может служить основанием для судебного обжалования решений Министерства, действий (бездействия) его должностных лиц.</w:t>
      </w:r>
    </w:p>
    <w:p w:rsidR="0088176A" w:rsidRDefault="0088176A">
      <w:pPr>
        <w:pStyle w:val="ConsPlusNormal"/>
        <w:spacing w:before="220"/>
        <w:ind w:firstLine="540"/>
        <w:jc w:val="both"/>
      </w:pPr>
      <w:r>
        <w:t>86. Порядок рассмотрения жалобы.</w:t>
      </w:r>
    </w:p>
    <w:p w:rsidR="0088176A" w:rsidRDefault="0088176A">
      <w:pPr>
        <w:pStyle w:val="ConsPlusNormal"/>
        <w:spacing w:before="220"/>
        <w:ind w:firstLine="540"/>
        <w:jc w:val="both"/>
      </w:pPr>
      <w:r>
        <w:t>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w:t>
      </w:r>
    </w:p>
    <w:p w:rsidR="0088176A" w:rsidRDefault="0088176A">
      <w:pPr>
        <w:pStyle w:val="ConsPlusNormal"/>
        <w:spacing w:before="220"/>
        <w:ind w:firstLine="540"/>
        <w:jc w:val="both"/>
      </w:pPr>
      <w:r>
        <w:lastRenderedPageBreak/>
        <w:t>Жалоба подлежит рассмотрению уполномоченным на рассмотрение жалобы органом в срок не более 20 рабочих дней со дня ее регистрации.</w:t>
      </w:r>
    </w:p>
    <w:p w:rsidR="0088176A" w:rsidRDefault="0088176A">
      <w:pPr>
        <w:pStyle w:val="ConsPlusNormal"/>
        <w:spacing w:before="220"/>
        <w:ind w:firstLine="540"/>
        <w:jc w:val="both"/>
      </w:pPr>
      <w:r>
        <w:t>В случае нахождения должностного лица, действия (бездействие) которого обжалуются, в очередном отпуске, командировке или в случае его временной нетрудоспособности срок рассмотрения жалобы может быть продлен, но не более чем на 20 рабочих дней.</w:t>
      </w:r>
    </w:p>
    <w:p w:rsidR="0088176A" w:rsidRDefault="0088176A">
      <w:pPr>
        <w:pStyle w:val="ConsPlusNormal"/>
        <w:spacing w:before="220"/>
        <w:ind w:firstLine="540"/>
        <w:jc w:val="both"/>
      </w:pPr>
      <w: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8176A" w:rsidRDefault="0088176A">
      <w:pPr>
        <w:pStyle w:val="ConsPlusNormal"/>
        <w:spacing w:before="220"/>
        <w:ind w:firstLine="540"/>
        <w:jc w:val="both"/>
      </w:pPr>
      <w:r>
        <w:t>87. По итогам рассмотрения жалобы уполномоченный на рассмотрение жалобы орган принимает одно из следующих решений:</w:t>
      </w:r>
    </w:p>
    <w:p w:rsidR="0088176A" w:rsidRDefault="0088176A">
      <w:pPr>
        <w:pStyle w:val="ConsPlusNormal"/>
        <w:spacing w:before="220"/>
        <w:ind w:firstLine="540"/>
        <w:jc w:val="both"/>
      </w:pPr>
      <w:r>
        <w:t>а) оставляет жалобу без удовлетворения;</w:t>
      </w:r>
    </w:p>
    <w:p w:rsidR="0088176A" w:rsidRDefault="0088176A">
      <w:pPr>
        <w:pStyle w:val="ConsPlusNormal"/>
        <w:spacing w:before="220"/>
        <w:ind w:firstLine="540"/>
        <w:jc w:val="both"/>
      </w:pPr>
      <w:r>
        <w:t>б) отменяет решение Министерства полностью или частично;</w:t>
      </w:r>
    </w:p>
    <w:p w:rsidR="0088176A" w:rsidRDefault="0088176A">
      <w:pPr>
        <w:pStyle w:val="ConsPlusNormal"/>
        <w:spacing w:before="220"/>
        <w:ind w:firstLine="540"/>
        <w:jc w:val="both"/>
      </w:pPr>
      <w:r>
        <w:t>в) отменяет решение Министерства полностью и принимает новое решение;</w:t>
      </w:r>
    </w:p>
    <w:p w:rsidR="0088176A" w:rsidRDefault="0088176A">
      <w:pPr>
        <w:pStyle w:val="ConsPlusNormal"/>
        <w:spacing w:before="220"/>
        <w:ind w:firstLine="540"/>
        <w:jc w:val="both"/>
      </w:pPr>
      <w:r>
        <w:t>г) признает действия (бездействие) должностных лиц Министерства незаконными и выносит решение по существу, в том числе об осуществлении при необходимости определенных действий.</w:t>
      </w:r>
    </w:p>
    <w:p w:rsidR="0088176A" w:rsidRDefault="0088176A">
      <w:pPr>
        <w:pStyle w:val="ConsPlusNormal"/>
        <w:jc w:val="both"/>
      </w:pPr>
    </w:p>
    <w:p w:rsidR="0088176A" w:rsidRDefault="0088176A">
      <w:pPr>
        <w:pStyle w:val="ConsPlusTitle"/>
        <w:jc w:val="center"/>
        <w:outlineLvl w:val="1"/>
      </w:pPr>
      <w:r>
        <w:t>VII. Оценка результативности и эффективности деятельности</w:t>
      </w:r>
    </w:p>
    <w:p w:rsidR="0088176A" w:rsidRDefault="0088176A">
      <w:pPr>
        <w:pStyle w:val="ConsPlusTitle"/>
        <w:jc w:val="center"/>
      </w:pPr>
      <w:r>
        <w:t>по осуществлению регионального государственного контроля</w:t>
      </w:r>
    </w:p>
    <w:p w:rsidR="0088176A" w:rsidRDefault="0088176A">
      <w:pPr>
        <w:pStyle w:val="ConsPlusNormal"/>
        <w:jc w:val="both"/>
      </w:pPr>
    </w:p>
    <w:p w:rsidR="0088176A" w:rsidRDefault="0088176A">
      <w:pPr>
        <w:pStyle w:val="ConsPlusNormal"/>
        <w:ind w:firstLine="540"/>
        <w:jc w:val="both"/>
      </w:pPr>
      <w:r>
        <w:t>88. Оценка результативности и эффективности деятельности Министерства и должностных лиц Министерства по осуществлению регионального государственного контроля осуществляется на основе ключевых и индикативных показателей.</w:t>
      </w:r>
    </w:p>
    <w:p w:rsidR="0088176A" w:rsidRDefault="0088176A">
      <w:pPr>
        <w:pStyle w:val="ConsPlusNormal"/>
        <w:spacing w:before="220"/>
        <w:ind w:firstLine="540"/>
        <w:jc w:val="both"/>
      </w:pPr>
      <w:r>
        <w:t>89. Ключевой показатель результативности деятельности Министерства при осуществлении регионального государственного контроля (далее - ключевой показатель), отражает уровень минимизации вреда (ущерба) охраняемым законом ценностям, уровень устранения риска причинения вреда (ущерба) в области квотирования рабочих мест для инвалидов. По ключевому показателю устанавливается целевое (плановое) значение, достижение которого обеспечивается Министерством.</w:t>
      </w:r>
    </w:p>
    <w:p w:rsidR="0088176A" w:rsidRDefault="0088176A">
      <w:pPr>
        <w:pStyle w:val="ConsPlusNormal"/>
        <w:spacing w:before="220"/>
        <w:ind w:firstLine="540"/>
        <w:jc w:val="both"/>
      </w:pPr>
      <w:r>
        <w:t>Ключевой показатель "Доля работодателей, по результатам проверок которых выявлены нарушения обязательных требований законодательства о квотировании рабочих мест для инвалидов".</w:t>
      </w:r>
    </w:p>
    <w:p w:rsidR="0088176A" w:rsidRDefault="0088176A">
      <w:pPr>
        <w:pStyle w:val="ConsPlusNormal"/>
        <w:spacing w:before="220"/>
        <w:ind w:firstLine="540"/>
        <w:jc w:val="both"/>
      </w:pPr>
      <w:r>
        <w:t xml:space="preserve">Целевое значение ключевого показателя </w:t>
      </w: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10 процентов.</w:t>
      </w:r>
    </w:p>
    <w:p w:rsidR="0088176A" w:rsidRDefault="0088176A">
      <w:pPr>
        <w:pStyle w:val="ConsPlusNormal"/>
        <w:spacing w:before="220"/>
        <w:ind w:firstLine="540"/>
        <w:jc w:val="both"/>
      </w:pPr>
      <w:r>
        <w:t>Расчет ключевого показателя производится по формуле:</w:t>
      </w:r>
    </w:p>
    <w:p w:rsidR="0088176A" w:rsidRDefault="0088176A">
      <w:pPr>
        <w:pStyle w:val="ConsPlusNormal"/>
        <w:jc w:val="both"/>
      </w:pPr>
    </w:p>
    <w:p w:rsidR="0088176A" w:rsidRDefault="0088176A">
      <w:pPr>
        <w:pStyle w:val="ConsPlusNormal"/>
        <w:jc w:val="center"/>
      </w:pPr>
      <w:r>
        <w:t>Д = (Р / О) * 100,</w:t>
      </w:r>
    </w:p>
    <w:p w:rsidR="0088176A" w:rsidRDefault="0088176A">
      <w:pPr>
        <w:pStyle w:val="ConsPlusNormal"/>
        <w:jc w:val="both"/>
      </w:pPr>
    </w:p>
    <w:p w:rsidR="0088176A" w:rsidRDefault="0088176A">
      <w:pPr>
        <w:pStyle w:val="ConsPlusNormal"/>
        <w:ind w:firstLine="540"/>
        <w:jc w:val="both"/>
      </w:pPr>
      <w:r>
        <w:t>где Р - количество работодателей, по результатам проверок которых выявлены нарушения требований законодательства о квотировании рабочих мест для инвалидов (ед.);</w:t>
      </w:r>
    </w:p>
    <w:p w:rsidR="0088176A" w:rsidRDefault="0088176A">
      <w:pPr>
        <w:pStyle w:val="ConsPlusNormal"/>
        <w:spacing w:before="220"/>
        <w:ind w:firstLine="540"/>
        <w:jc w:val="both"/>
      </w:pPr>
      <w:r>
        <w:lastRenderedPageBreak/>
        <w:t>О - общее количество проверенных работодателей (ед.).</w:t>
      </w:r>
    </w:p>
    <w:p w:rsidR="0088176A" w:rsidRDefault="0088176A">
      <w:pPr>
        <w:pStyle w:val="ConsPlusNormal"/>
        <w:spacing w:before="220"/>
        <w:ind w:firstLine="540"/>
        <w:jc w:val="both"/>
      </w:pPr>
      <w:r>
        <w:t>Источниками данных для определения значений ключевого показателя являются данные результатов проверок Министерства, проведенных в рамках регионального государственного контроля, отчетов по форме федерального статистического наблюдения 1-Контроль.</w:t>
      </w:r>
    </w:p>
    <w:p w:rsidR="0088176A" w:rsidRDefault="0088176A">
      <w:pPr>
        <w:pStyle w:val="ConsPlusNormal"/>
        <w:spacing w:before="220"/>
        <w:ind w:firstLine="540"/>
        <w:jc w:val="both"/>
      </w:pPr>
      <w:r>
        <w:t>90. Индикативные показатели применяются для мониторинга контрольной (надзорной) деятельности Министерства,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8176A" w:rsidRDefault="0088176A">
      <w:pPr>
        <w:pStyle w:val="ConsPlusNormal"/>
        <w:spacing w:before="220"/>
        <w:ind w:firstLine="540"/>
        <w:jc w:val="both"/>
      </w:pPr>
      <w:r>
        <w:t xml:space="preserve">91. Перечень индикативных показателей результативности и эффективности деятельности Министерства при осуществлении регионального государственного контроля и порядок их расчета содержатся в </w:t>
      </w:r>
      <w:hyperlink w:anchor="P383">
        <w:r>
          <w:rPr>
            <w:color w:val="0000FF"/>
          </w:rPr>
          <w:t>приложении N 3</w:t>
        </w:r>
      </w:hyperlink>
      <w:r>
        <w:t xml:space="preserve"> к настоящему Положению.</w:t>
      </w:r>
    </w:p>
    <w:p w:rsidR="0088176A" w:rsidRDefault="0088176A">
      <w:pPr>
        <w:pStyle w:val="ConsPlusNormal"/>
        <w:spacing w:before="220"/>
        <w:ind w:firstLine="540"/>
        <w:jc w:val="both"/>
      </w:pPr>
      <w:r>
        <w:t>92. Сведения о достижении ключевого показателя и сведения об индикативных показателях, в том числе о влиянии профилактических мероприятий и контрольных (надзорных) мероприятий на достижение ключевого показателя, включаются Министерством в ежегодный доклад о региональном государственном контроле.</w:t>
      </w: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right"/>
        <w:outlineLvl w:val="1"/>
      </w:pPr>
      <w:r>
        <w:t>Приложение N 1</w:t>
      </w:r>
    </w:p>
    <w:p w:rsidR="0088176A" w:rsidRDefault="0088176A">
      <w:pPr>
        <w:pStyle w:val="ConsPlusNormal"/>
        <w:jc w:val="right"/>
      </w:pPr>
      <w:r>
        <w:t>к Положению о региональном</w:t>
      </w:r>
    </w:p>
    <w:p w:rsidR="0088176A" w:rsidRDefault="0088176A">
      <w:pPr>
        <w:pStyle w:val="ConsPlusNormal"/>
        <w:jc w:val="right"/>
      </w:pPr>
      <w:r>
        <w:t>государственном контроле (надзоре)</w:t>
      </w:r>
    </w:p>
    <w:p w:rsidR="0088176A" w:rsidRDefault="0088176A">
      <w:pPr>
        <w:pStyle w:val="ConsPlusNormal"/>
        <w:jc w:val="right"/>
      </w:pPr>
      <w:r>
        <w:t>за приемом на работу инвалидов</w:t>
      </w:r>
    </w:p>
    <w:p w:rsidR="0088176A" w:rsidRDefault="0088176A">
      <w:pPr>
        <w:pStyle w:val="ConsPlusNormal"/>
        <w:jc w:val="right"/>
      </w:pPr>
      <w:r>
        <w:t>в пределах установленной квоты</w:t>
      </w:r>
    </w:p>
    <w:p w:rsidR="0088176A" w:rsidRDefault="0088176A">
      <w:pPr>
        <w:pStyle w:val="ConsPlusNormal"/>
        <w:jc w:val="both"/>
      </w:pPr>
    </w:p>
    <w:p w:rsidR="0088176A" w:rsidRDefault="0088176A">
      <w:pPr>
        <w:pStyle w:val="ConsPlusTitle"/>
        <w:jc w:val="center"/>
      </w:pPr>
      <w:bookmarkStart w:id="12" w:name="P318"/>
      <w:bookmarkEnd w:id="12"/>
      <w:r>
        <w:t>КРИТЕРИИ</w:t>
      </w:r>
    </w:p>
    <w:p w:rsidR="0088176A" w:rsidRDefault="0088176A">
      <w:pPr>
        <w:pStyle w:val="ConsPlusTitle"/>
        <w:jc w:val="center"/>
      </w:pPr>
      <w:r>
        <w:t>ОТНЕСЕНИЯ ДЕЯТЕЛЬНОСТИ ОБЪЕКТОВ КОНТРОЛЯ К ОПРЕДЕЛЕННОЙ</w:t>
      </w:r>
    </w:p>
    <w:p w:rsidR="0088176A" w:rsidRDefault="0088176A">
      <w:pPr>
        <w:pStyle w:val="ConsPlusTitle"/>
        <w:jc w:val="center"/>
      </w:pPr>
      <w:r>
        <w:t>КАТЕГОРИИ РИСКА ПРИ ОСУЩЕСТВЛЕНИИ РЕГИОНАЛЬНОГО</w:t>
      </w:r>
    </w:p>
    <w:p w:rsidR="0088176A" w:rsidRDefault="0088176A">
      <w:pPr>
        <w:pStyle w:val="ConsPlusTitle"/>
        <w:jc w:val="center"/>
      </w:pPr>
      <w:r>
        <w:t>ГОСУДАРСТВЕННОГО КОНТРОЛЯ (НАДЗОРА) ЗА ПРИЕМОМ НА РАБОТУ</w:t>
      </w:r>
    </w:p>
    <w:p w:rsidR="0088176A" w:rsidRDefault="0088176A">
      <w:pPr>
        <w:pStyle w:val="ConsPlusTitle"/>
        <w:jc w:val="center"/>
      </w:pPr>
      <w:r>
        <w:t>ИНВАЛИДОВ В ПРЕДЕЛАХ УСТАНОВЛЕННОЙ КВОТЫ</w:t>
      </w:r>
    </w:p>
    <w:p w:rsidR="0088176A" w:rsidRDefault="00881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76A" w:rsidRDefault="00881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76A" w:rsidRDefault="0088176A">
            <w:pPr>
              <w:pStyle w:val="ConsPlusNormal"/>
              <w:jc w:val="center"/>
            </w:pPr>
            <w:r>
              <w:rPr>
                <w:color w:val="392C69"/>
              </w:rPr>
              <w:t>Список изменяющих документов</w:t>
            </w:r>
          </w:p>
          <w:p w:rsidR="0088176A" w:rsidRDefault="0088176A">
            <w:pPr>
              <w:pStyle w:val="ConsPlusNormal"/>
              <w:jc w:val="center"/>
            </w:pPr>
            <w:r>
              <w:rPr>
                <w:color w:val="392C69"/>
              </w:rPr>
              <w:t xml:space="preserve">(в ред. </w:t>
            </w:r>
            <w:hyperlink r:id="rId24">
              <w:r>
                <w:rPr>
                  <w:color w:val="0000FF"/>
                </w:rPr>
                <w:t>Постановления</w:t>
              </w:r>
            </w:hyperlink>
            <w:r>
              <w:rPr>
                <w:color w:val="392C69"/>
              </w:rPr>
              <w:t xml:space="preserve"> Правительства РД</w:t>
            </w:r>
          </w:p>
          <w:p w:rsidR="0088176A" w:rsidRDefault="0088176A">
            <w:pPr>
              <w:pStyle w:val="ConsPlusNormal"/>
              <w:jc w:val="center"/>
            </w:pPr>
            <w:r>
              <w:rPr>
                <w:color w:val="392C69"/>
              </w:rPr>
              <w:t>от 11.12.2023 N 486)</w:t>
            </w: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r>
    </w:tbl>
    <w:p w:rsidR="0088176A" w:rsidRDefault="0088176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819"/>
        <w:gridCol w:w="1417"/>
      </w:tblGrid>
      <w:tr w:rsidR="0088176A">
        <w:tc>
          <w:tcPr>
            <w:tcW w:w="567" w:type="dxa"/>
          </w:tcPr>
          <w:p w:rsidR="0088176A" w:rsidRDefault="0088176A">
            <w:pPr>
              <w:pStyle w:val="ConsPlusNormal"/>
              <w:jc w:val="center"/>
            </w:pPr>
            <w:r>
              <w:t>N п/п</w:t>
            </w:r>
          </w:p>
        </w:tc>
        <w:tc>
          <w:tcPr>
            <w:tcW w:w="4819" w:type="dxa"/>
          </w:tcPr>
          <w:p w:rsidR="0088176A" w:rsidRDefault="0088176A">
            <w:pPr>
              <w:pStyle w:val="ConsPlusNormal"/>
              <w:jc w:val="center"/>
            </w:pPr>
            <w:r>
              <w:t>Виды деятельности работодателей</w:t>
            </w:r>
          </w:p>
        </w:tc>
        <w:tc>
          <w:tcPr>
            <w:tcW w:w="1417" w:type="dxa"/>
          </w:tcPr>
          <w:p w:rsidR="0088176A" w:rsidRDefault="0088176A">
            <w:pPr>
              <w:pStyle w:val="ConsPlusNormal"/>
              <w:jc w:val="center"/>
            </w:pPr>
            <w:r>
              <w:t>Категория риска</w:t>
            </w:r>
          </w:p>
        </w:tc>
      </w:tr>
      <w:tr w:rsidR="0088176A">
        <w:tc>
          <w:tcPr>
            <w:tcW w:w="567" w:type="dxa"/>
          </w:tcPr>
          <w:p w:rsidR="0088176A" w:rsidRDefault="0088176A">
            <w:pPr>
              <w:pStyle w:val="ConsPlusNormal"/>
              <w:jc w:val="center"/>
            </w:pPr>
            <w:r>
              <w:t>1</w:t>
            </w:r>
          </w:p>
        </w:tc>
        <w:tc>
          <w:tcPr>
            <w:tcW w:w="4819" w:type="dxa"/>
          </w:tcPr>
          <w:p w:rsidR="0088176A" w:rsidRDefault="0088176A">
            <w:pPr>
              <w:pStyle w:val="ConsPlusNormal"/>
              <w:jc w:val="center"/>
            </w:pPr>
            <w:r>
              <w:t>2</w:t>
            </w:r>
          </w:p>
        </w:tc>
        <w:tc>
          <w:tcPr>
            <w:tcW w:w="1417" w:type="dxa"/>
          </w:tcPr>
          <w:p w:rsidR="0088176A" w:rsidRDefault="0088176A">
            <w:pPr>
              <w:pStyle w:val="ConsPlusNormal"/>
              <w:jc w:val="center"/>
            </w:pPr>
            <w:r>
              <w:t>3</w:t>
            </w:r>
          </w:p>
        </w:tc>
      </w:tr>
      <w:tr w:rsidR="0088176A">
        <w:tc>
          <w:tcPr>
            <w:tcW w:w="567" w:type="dxa"/>
          </w:tcPr>
          <w:p w:rsidR="0088176A" w:rsidRDefault="0088176A">
            <w:pPr>
              <w:pStyle w:val="ConsPlusNormal"/>
              <w:jc w:val="center"/>
            </w:pPr>
            <w:r>
              <w:t>1.</w:t>
            </w:r>
          </w:p>
        </w:tc>
        <w:tc>
          <w:tcPr>
            <w:tcW w:w="4819" w:type="dxa"/>
          </w:tcPr>
          <w:p w:rsidR="0088176A" w:rsidRDefault="0088176A">
            <w:pPr>
              <w:pStyle w:val="ConsPlusNormal"/>
            </w:pPr>
            <w:r>
              <w:t>Деятельность работодателей, имеющих численность работников не менее 35 человек, при наличии в течение трех лет, предшествующих текущему году, одного из следующих условий:</w:t>
            </w:r>
          </w:p>
          <w:p w:rsidR="0088176A" w:rsidRDefault="0088176A">
            <w:pPr>
              <w:pStyle w:val="ConsPlusNormal"/>
            </w:pPr>
            <w:r>
              <w:t xml:space="preserve">вступление в законную силу постановления о назначении административного наказания </w:t>
            </w:r>
            <w:r>
              <w:lastRenderedPageBreak/>
              <w:t xml:space="preserve">работодателю за административное правонарушение, предусмотренное </w:t>
            </w:r>
            <w:hyperlink r:id="rId25">
              <w:r>
                <w:rPr>
                  <w:color w:val="0000FF"/>
                </w:rPr>
                <w:t>частью 1 статьи 5.42</w:t>
              </w:r>
            </w:hyperlink>
            <w:r>
              <w:t xml:space="preserve"> Кодекса Российской Федерации об административных правонарушениях (далее - КоАП);</w:t>
            </w:r>
          </w:p>
          <w:p w:rsidR="0088176A" w:rsidRDefault="0088176A">
            <w:pPr>
              <w:pStyle w:val="ConsPlusNormal"/>
            </w:pPr>
            <w:r>
              <w:t xml:space="preserve">вступление в законную силу постановления о прекращении производства по делу об административном правонарушении, предусмотренном </w:t>
            </w:r>
            <w:hyperlink r:id="rId26">
              <w:r>
                <w:rPr>
                  <w:color w:val="0000FF"/>
                </w:rPr>
                <w:t>частью 1 статьи 5.42</w:t>
              </w:r>
            </w:hyperlink>
            <w:r>
              <w:t xml:space="preserve"> КоАП, в отношении работодателя на основании </w:t>
            </w:r>
            <w:hyperlink r:id="rId27">
              <w:r>
                <w:rPr>
                  <w:color w:val="0000FF"/>
                </w:rPr>
                <w:t>пункта 6 части 1 статьи 24.5</w:t>
              </w:r>
            </w:hyperlink>
            <w:r>
              <w:t xml:space="preserve"> КоАП или </w:t>
            </w:r>
            <w:hyperlink r:id="rId28">
              <w:r>
                <w:rPr>
                  <w:color w:val="0000FF"/>
                </w:rPr>
                <w:t>пункта 2 части 1.1 статьи 29.9</w:t>
              </w:r>
            </w:hyperlink>
          </w:p>
        </w:tc>
        <w:tc>
          <w:tcPr>
            <w:tcW w:w="1417" w:type="dxa"/>
          </w:tcPr>
          <w:p w:rsidR="0088176A" w:rsidRDefault="0088176A">
            <w:pPr>
              <w:pStyle w:val="ConsPlusNormal"/>
            </w:pPr>
            <w:r>
              <w:lastRenderedPageBreak/>
              <w:t>Категория высокого риска</w:t>
            </w:r>
          </w:p>
        </w:tc>
      </w:tr>
      <w:tr w:rsidR="0088176A">
        <w:tc>
          <w:tcPr>
            <w:tcW w:w="567" w:type="dxa"/>
          </w:tcPr>
          <w:p w:rsidR="0088176A" w:rsidRDefault="0088176A">
            <w:pPr>
              <w:pStyle w:val="ConsPlusNormal"/>
              <w:jc w:val="center"/>
            </w:pPr>
            <w:r>
              <w:lastRenderedPageBreak/>
              <w:t>2.</w:t>
            </w:r>
          </w:p>
        </w:tc>
        <w:tc>
          <w:tcPr>
            <w:tcW w:w="4819" w:type="dxa"/>
          </w:tcPr>
          <w:p w:rsidR="0088176A" w:rsidRDefault="0088176A">
            <w:pPr>
              <w:pStyle w:val="ConsPlusNormal"/>
            </w:pPr>
            <w:r>
              <w:t>Деятельность работодателей, имеющих численность работников не менее 35 человек, при наличии в течение трех лет предостережения о недопустимости нарушения обязательных требований</w:t>
            </w:r>
          </w:p>
        </w:tc>
        <w:tc>
          <w:tcPr>
            <w:tcW w:w="1417" w:type="dxa"/>
          </w:tcPr>
          <w:p w:rsidR="0088176A" w:rsidRDefault="0088176A">
            <w:pPr>
              <w:pStyle w:val="ConsPlusNormal"/>
            </w:pPr>
            <w:r>
              <w:t>Категория среднего риска</w:t>
            </w:r>
          </w:p>
        </w:tc>
      </w:tr>
      <w:tr w:rsidR="0088176A">
        <w:tc>
          <w:tcPr>
            <w:tcW w:w="567" w:type="dxa"/>
          </w:tcPr>
          <w:p w:rsidR="0088176A" w:rsidRDefault="0088176A">
            <w:pPr>
              <w:pStyle w:val="ConsPlusNormal"/>
              <w:jc w:val="center"/>
            </w:pPr>
            <w:r>
              <w:t>3.</w:t>
            </w:r>
          </w:p>
        </w:tc>
        <w:tc>
          <w:tcPr>
            <w:tcW w:w="4819" w:type="dxa"/>
          </w:tcPr>
          <w:p w:rsidR="0088176A" w:rsidRDefault="0088176A">
            <w:pPr>
              <w:pStyle w:val="ConsPlusNormal"/>
            </w:pPr>
            <w:r>
              <w:t>Деятельность работодателей, имеющих численность работников не менее 35 человек, при наличии в течение трех лет, предшествующих текущему году, одного из следующих условий:</w:t>
            </w:r>
          </w:p>
          <w:p w:rsidR="0088176A" w:rsidRDefault="0088176A">
            <w:pPr>
              <w:pStyle w:val="ConsPlusNormal"/>
            </w:pPr>
            <w:r>
              <w:t xml:space="preserve">вступление в законную силу постановления о назначении административного наказания должностному лицу работодателя (работодателю) за административное правонарушение, предусмотренное </w:t>
            </w:r>
            <w:hyperlink r:id="rId29">
              <w:r>
                <w:rPr>
                  <w:color w:val="0000FF"/>
                </w:rPr>
                <w:t>статьей 19.7</w:t>
              </w:r>
            </w:hyperlink>
            <w:r>
              <w:t xml:space="preserve"> КоАП (в связи с неисполнением обязанностей в области квотирования рабочих мест для приема на работу инвалидов);</w:t>
            </w:r>
          </w:p>
          <w:p w:rsidR="0088176A" w:rsidRDefault="0088176A">
            <w:pPr>
              <w:pStyle w:val="ConsPlusNormal"/>
            </w:pPr>
            <w:r>
              <w:t xml:space="preserve">вступление в законную силу постановления о прекращении производства по делу об административном правонарушении, предусмотренном </w:t>
            </w:r>
            <w:hyperlink r:id="rId30">
              <w:r>
                <w:rPr>
                  <w:color w:val="0000FF"/>
                </w:rPr>
                <w:t>статьей 19.7</w:t>
              </w:r>
            </w:hyperlink>
            <w:r>
              <w:t xml:space="preserve"> КоАП (в связи с неисполнением обязанностей в области квотирования рабочих мест для приема на работу инвалидов), в отношении должностного лица работодателя (работодателя) на основании </w:t>
            </w:r>
            <w:hyperlink r:id="rId31">
              <w:r>
                <w:rPr>
                  <w:color w:val="0000FF"/>
                </w:rPr>
                <w:t>пункта 6 части 1 статьи 24.5</w:t>
              </w:r>
            </w:hyperlink>
            <w:r>
              <w:t xml:space="preserve"> КоАП или </w:t>
            </w:r>
            <w:hyperlink r:id="rId32">
              <w:r>
                <w:rPr>
                  <w:color w:val="0000FF"/>
                </w:rPr>
                <w:t>пункта 2 части 1.1 статьи 29.9</w:t>
              </w:r>
            </w:hyperlink>
          </w:p>
        </w:tc>
        <w:tc>
          <w:tcPr>
            <w:tcW w:w="1417" w:type="dxa"/>
          </w:tcPr>
          <w:p w:rsidR="0088176A" w:rsidRDefault="0088176A">
            <w:pPr>
              <w:pStyle w:val="ConsPlusNormal"/>
            </w:pPr>
            <w:r>
              <w:t>Категория умеренного риска</w:t>
            </w:r>
          </w:p>
        </w:tc>
      </w:tr>
      <w:tr w:rsidR="0088176A">
        <w:tc>
          <w:tcPr>
            <w:tcW w:w="567" w:type="dxa"/>
          </w:tcPr>
          <w:p w:rsidR="0088176A" w:rsidRDefault="0088176A">
            <w:pPr>
              <w:pStyle w:val="ConsPlusNormal"/>
              <w:jc w:val="center"/>
            </w:pPr>
            <w:r>
              <w:t>4.</w:t>
            </w:r>
          </w:p>
        </w:tc>
        <w:tc>
          <w:tcPr>
            <w:tcW w:w="4819" w:type="dxa"/>
          </w:tcPr>
          <w:p w:rsidR="0088176A" w:rsidRDefault="0088176A">
            <w:pPr>
              <w:pStyle w:val="ConsPlusNormal"/>
            </w:pPr>
            <w:r>
              <w:t>Отсутствие в отношении работодателя критериев, предусмотренных строками 1, 2, 3 настоящей таблицы</w:t>
            </w:r>
          </w:p>
        </w:tc>
        <w:tc>
          <w:tcPr>
            <w:tcW w:w="1417" w:type="dxa"/>
          </w:tcPr>
          <w:p w:rsidR="0088176A" w:rsidRDefault="0088176A">
            <w:pPr>
              <w:pStyle w:val="ConsPlusNormal"/>
            </w:pPr>
            <w:r>
              <w:t>Категория низкого риска</w:t>
            </w:r>
          </w:p>
        </w:tc>
      </w:tr>
    </w:tbl>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right"/>
        <w:outlineLvl w:val="1"/>
      </w:pPr>
      <w:r>
        <w:t>Приложение N 2</w:t>
      </w:r>
    </w:p>
    <w:p w:rsidR="0088176A" w:rsidRDefault="0088176A">
      <w:pPr>
        <w:pStyle w:val="ConsPlusNormal"/>
        <w:jc w:val="right"/>
      </w:pPr>
      <w:r>
        <w:t>к Положению о региональном</w:t>
      </w:r>
    </w:p>
    <w:p w:rsidR="0088176A" w:rsidRDefault="0088176A">
      <w:pPr>
        <w:pStyle w:val="ConsPlusNormal"/>
        <w:jc w:val="right"/>
      </w:pPr>
      <w:r>
        <w:t>государственном контроле (надзоре)</w:t>
      </w:r>
    </w:p>
    <w:p w:rsidR="0088176A" w:rsidRDefault="0088176A">
      <w:pPr>
        <w:pStyle w:val="ConsPlusNormal"/>
        <w:jc w:val="right"/>
      </w:pPr>
      <w:r>
        <w:lastRenderedPageBreak/>
        <w:t>за приемом на работу инвалидов</w:t>
      </w:r>
    </w:p>
    <w:p w:rsidR="0088176A" w:rsidRDefault="0088176A">
      <w:pPr>
        <w:pStyle w:val="ConsPlusNormal"/>
        <w:jc w:val="right"/>
      </w:pPr>
      <w:r>
        <w:t>в пределах установленной квоты</w:t>
      </w:r>
    </w:p>
    <w:p w:rsidR="0088176A" w:rsidRDefault="0088176A">
      <w:pPr>
        <w:pStyle w:val="ConsPlusNormal"/>
        <w:jc w:val="both"/>
      </w:pPr>
    </w:p>
    <w:p w:rsidR="0088176A" w:rsidRDefault="0088176A">
      <w:pPr>
        <w:pStyle w:val="ConsPlusTitle"/>
        <w:jc w:val="center"/>
      </w:pPr>
      <w:bookmarkStart w:id="13" w:name="P360"/>
      <w:bookmarkEnd w:id="13"/>
      <w:r>
        <w:t>ПЕРЕЧЕНЬ</w:t>
      </w:r>
    </w:p>
    <w:p w:rsidR="0088176A" w:rsidRDefault="0088176A">
      <w:pPr>
        <w:pStyle w:val="ConsPlusTitle"/>
        <w:jc w:val="center"/>
      </w:pPr>
      <w:r>
        <w:t>ИНДИКАТОРОВ РИСКА НАРУШЕНИЯ ОБЯЗАТЕЛЬНЫХ ТРЕБОВАНИЙ</w:t>
      </w:r>
    </w:p>
    <w:p w:rsidR="0088176A" w:rsidRDefault="0088176A">
      <w:pPr>
        <w:pStyle w:val="ConsPlusTitle"/>
        <w:jc w:val="center"/>
      </w:pPr>
      <w:r>
        <w:t>ПРИ ОСУЩЕСТВЛЕНИИ РЕГИОНАЛЬНОГО ГОСУДАРСТВЕННОГО КОНТРОЛЯ</w:t>
      </w:r>
    </w:p>
    <w:p w:rsidR="0088176A" w:rsidRDefault="0088176A">
      <w:pPr>
        <w:pStyle w:val="ConsPlusTitle"/>
        <w:jc w:val="center"/>
      </w:pPr>
      <w:r>
        <w:t>(НАДЗОРА) ЗА ПРИЕМОМ НА РАБОТУ ИНВАЛИДОВ В ПРЕДЕЛАХ</w:t>
      </w:r>
    </w:p>
    <w:p w:rsidR="0088176A" w:rsidRDefault="0088176A">
      <w:pPr>
        <w:pStyle w:val="ConsPlusTitle"/>
        <w:jc w:val="center"/>
      </w:pPr>
      <w:r>
        <w:t>УСТАНОВЛЕННОЙ КВОТЫ</w:t>
      </w:r>
    </w:p>
    <w:p w:rsidR="0088176A" w:rsidRDefault="0088176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817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76A" w:rsidRDefault="0088176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76A" w:rsidRDefault="0088176A">
            <w:pPr>
              <w:pStyle w:val="ConsPlusNormal"/>
              <w:jc w:val="center"/>
            </w:pPr>
            <w:r>
              <w:rPr>
                <w:color w:val="392C69"/>
              </w:rPr>
              <w:t>Список изменяющих документов</w:t>
            </w:r>
          </w:p>
          <w:p w:rsidR="0088176A" w:rsidRDefault="0088176A">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РД</w:t>
            </w:r>
          </w:p>
          <w:p w:rsidR="0088176A" w:rsidRDefault="0088176A">
            <w:pPr>
              <w:pStyle w:val="ConsPlusNormal"/>
              <w:jc w:val="center"/>
            </w:pPr>
            <w:r>
              <w:rPr>
                <w:color w:val="392C69"/>
              </w:rPr>
              <w:t>от 25.07.2023 N 306)</w:t>
            </w:r>
          </w:p>
        </w:tc>
        <w:tc>
          <w:tcPr>
            <w:tcW w:w="113" w:type="dxa"/>
            <w:tcBorders>
              <w:top w:val="nil"/>
              <w:left w:val="nil"/>
              <w:bottom w:val="nil"/>
              <w:right w:val="nil"/>
            </w:tcBorders>
            <w:shd w:val="clear" w:color="auto" w:fill="F4F3F8"/>
            <w:tcMar>
              <w:top w:w="0" w:type="dxa"/>
              <w:left w:w="0" w:type="dxa"/>
              <w:bottom w:w="0" w:type="dxa"/>
              <w:right w:w="0" w:type="dxa"/>
            </w:tcMar>
          </w:tcPr>
          <w:p w:rsidR="0088176A" w:rsidRDefault="0088176A">
            <w:pPr>
              <w:pStyle w:val="ConsPlusNormal"/>
            </w:pPr>
          </w:p>
        </w:tc>
      </w:tr>
    </w:tbl>
    <w:p w:rsidR="0088176A" w:rsidRDefault="0088176A">
      <w:pPr>
        <w:pStyle w:val="ConsPlusNormal"/>
        <w:jc w:val="both"/>
      </w:pPr>
    </w:p>
    <w:p w:rsidR="0088176A" w:rsidRDefault="0088176A">
      <w:pPr>
        <w:pStyle w:val="ConsPlusNormal"/>
        <w:ind w:firstLine="540"/>
        <w:jc w:val="both"/>
      </w:pPr>
      <w:r>
        <w:t>1. Уменьшение среднесписочной численности работников работодателя, в соответствии с которой исчисляется квота для приема на работу инвалидов, в текущем календарном году по сравнению со среднесписочной численностью работников за IV квартал предыдущего года, которое повлекло (может повлечь) прекращение обязанности данного контролируемого лица квотировать рабочие места для приема на работу инвалидов в текущем календарном году, по сведениям, размещенным контролируемым лицом в Единой цифровой платформе в сфере занятости и трудовых отношений "Работа в России".</w:t>
      </w:r>
    </w:p>
    <w:p w:rsidR="0088176A" w:rsidRDefault="0088176A">
      <w:pPr>
        <w:pStyle w:val="ConsPlusNormal"/>
        <w:spacing w:before="220"/>
        <w:ind w:firstLine="540"/>
        <w:jc w:val="both"/>
      </w:pPr>
      <w:r>
        <w:t>2. Уменьшение на 50 процентов и более в течение трех месяцев подряд численности трудоустроенных контролируемым лицом инвалидов на рабочие места, созданные или выделенные в счет установленной квоты, по сравнению с численностью инвалидов, работавших на указанных рабочих местах по состоянию на январь текущего календарного года (при отсутствии основания для перерасчета квоты в сторону уменьшения), по сведениям, размещенным контролируемым лицом в Единой цифровой платформе в сфере занятости и трудовых отношений "Работа в России".</w:t>
      </w:r>
    </w:p>
    <w:p w:rsidR="0088176A" w:rsidRDefault="0088176A">
      <w:pPr>
        <w:pStyle w:val="ConsPlusNormal"/>
        <w:spacing w:before="220"/>
        <w:ind w:firstLine="540"/>
        <w:jc w:val="both"/>
      </w:pPr>
      <w:r>
        <w:t>3. Длительное (более шести месяцев) наличие у контролируемого лица свободного рабочего места, созданного или выделенного им в счет квоты для трудоустройства инвалидов, при условии неоднократного (более двух раз) направления органами службы занятости населения Республики Дагестан на эту вакансию инвалида с целью трудоустройства в соответствующем периоде.</w:t>
      </w: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both"/>
      </w:pPr>
    </w:p>
    <w:p w:rsidR="0088176A" w:rsidRDefault="0088176A">
      <w:pPr>
        <w:pStyle w:val="ConsPlusNormal"/>
        <w:jc w:val="right"/>
        <w:outlineLvl w:val="1"/>
      </w:pPr>
      <w:r>
        <w:t>Приложение N 3</w:t>
      </w:r>
    </w:p>
    <w:p w:rsidR="0088176A" w:rsidRDefault="0088176A">
      <w:pPr>
        <w:pStyle w:val="ConsPlusNormal"/>
        <w:jc w:val="right"/>
      </w:pPr>
      <w:r>
        <w:t>к Положению о региональном</w:t>
      </w:r>
    </w:p>
    <w:p w:rsidR="0088176A" w:rsidRDefault="0088176A">
      <w:pPr>
        <w:pStyle w:val="ConsPlusNormal"/>
        <w:jc w:val="right"/>
      </w:pPr>
      <w:r>
        <w:t>государственном контроле (надзоре)</w:t>
      </w:r>
    </w:p>
    <w:p w:rsidR="0088176A" w:rsidRDefault="0088176A">
      <w:pPr>
        <w:pStyle w:val="ConsPlusNormal"/>
        <w:jc w:val="right"/>
      </w:pPr>
      <w:r>
        <w:t>за приемом на работу инвалидов</w:t>
      </w:r>
    </w:p>
    <w:p w:rsidR="0088176A" w:rsidRDefault="0088176A">
      <w:pPr>
        <w:pStyle w:val="ConsPlusNormal"/>
        <w:jc w:val="right"/>
      </w:pPr>
      <w:r>
        <w:t>в пределах установленной квоты</w:t>
      </w:r>
    </w:p>
    <w:p w:rsidR="0088176A" w:rsidRDefault="0088176A">
      <w:pPr>
        <w:pStyle w:val="ConsPlusNormal"/>
        <w:jc w:val="both"/>
      </w:pPr>
    </w:p>
    <w:p w:rsidR="0088176A" w:rsidRDefault="0088176A">
      <w:pPr>
        <w:pStyle w:val="ConsPlusTitle"/>
        <w:jc w:val="center"/>
      </w:pPr>
      <w:bookmarkStart w:id="14" w:name="P383"/>
      <w:bookmarkEnd w:id="14"/>
      <w:r>
        <w:t>ПЕРЕЧЕНЬ</w:t>
      </w:r>
    </w:p>
    <w:p w:rsidR="0088176A" w:rsidRDefault="0088176A">
      <w:pPr>
        <w:pStyle w:val="ConsPlusTitle"/>
        <w:jc w:val="center"/>
      </w:pPr>
      <w:r>
        <w:t>ИНДИКАТИВНЫХ ПОКАЗАТЕЛЕЙ РЕЗУЛЬТАТИВНОСТИ</w:t>
      </w:r>
    </w:p>
    <w:p w:rsidR="0088176A" w:rsidRDefault="0088176A">
      <w:pPr>
        <w:pStyle w:val="ConsPlusTitle"/>
        <w:jc w:val="center"/>
      </w:pPr>
      <w:r>
        <w:t>И ЭФФЕКТИВНОСТИ ПРИ ОСУЩЕСТВЛЕНИИ РЕГИОНАЛЬНОГО</w:t>
      </w:r>
    </w:p>
    <w:p w:rsidR="0088176A" w:rsidRDefault="0088176A">
      <w:pPr>
        <w:pStyle w:val="ConsPlusTitle"/>
        <w:jc w:val="center"/>
      </w:pPr>
      <w:r>
        <w:t>ГОСУДАРСТВЕННОГО КОНТРОЛЯ (НАДЗОРА) ЗА ПРИЕМОМ</w:t>
      </w:r>
    </w:p>
    <w:p w:rsidR="0088176A" w:rsidRDefault="0088176A">
      <w:pPr>
        <w:pStyle w:val="ConsPlusTitle"/>
        <w:jc w:val="center"/>
      </w:pPr>
      <w:r>
        <w:t>НА РАБОТУ ИНВАЛИДОВ В ПРЕДЕЛАХ УСТАНОВЛЕННОЙ КВОТЫ</w:t>
      </w:r>
    </w:p>
    <w:p w:rsidR="0088176A" w:rsidRDefault="0088176A">
      <w:pPr>
        <w:pStyle w:val="ConsPlusNormal"/>
        <w:jc w:val="both"/>
      </w:pPr>
    </w:p>
    <w:p w:rsidR="0088176A" w:rsidRDefault="0088176A">
      <w:pPr>
        <w:pStyle w:val="ConsPlusNormal"/>
        <w:sectPr w:rsidR="0088176A" w:rsidSect="008D42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814"/>
        <w:gridCol w:w="1134"/>
        <w:gridCol w:w="1644"/>
        <w:gridCol w:w="1984"/>
        <w:gridCol w:w="1077"/>
        <w:gridCol w:w="1304"/>
        <w:gridCol w:w="2154"/>
        <w:gridCol w:w="1928"/>
      </w:tblGrid>
      <w:tr w:rsidR="0088176A">
        <w:tc>
          <w:tcPr>
            <w:tcW w:w="14343" w:type="dxa"/>
            <w:gridSpan w:val="9"/>
          </w:tcPr>
          <w:p w:rsidR="0088176A" w:rsidRDefault="0088176A">
            <w:pPr>
              <w:pStyle w:val="ConsPlusNormal"/>
              <w:jc w:val="center"/>
            </w:pPr>
            <w:r>
              <w:lastRenderedPageBreak/>
              <w:t>Наименование органа исполнительной власти:</w:t>
            </w:r>
          </w:p>
          <w:p w:rsidR="0088176A" w:rsidRDefault="0088176A">
            <w:pPr>
              <w:pStyle w:val="ConsPlusNormal"/>
              <w:jc w:val="center"/>
            </w:pPr>
            <w:r>
              <w:t>Министерство труда и социального развития Республики Дагестан</w:t>
            </w:r>
          </w:p>
        </w:tc>
      </w:tr>
      <w:tr w:rsidR="0088176A">
        <w:tc>
          <w:tcPr>
            <w:tcW w:w="14343" w:type="dxa"/>
            <w:gridSpan w:val="9"/>
          </w:tcPr>
          <w:p w:rsidR="0088176A" w:rsidRDefault="0088176A">
            <w:pPr>
              <w:pStyle w:val="ConsPlusNormal"/>
              <w:jc w:val="center"/>
            </w:pPr>
            <w:r>
              <w:t>Наименование вида контрольно-надзорной деятельности:</w:t>
            </w:r>
          </w:p>
          <w:p w:rsidR="0088176A" w:rsidRDefault="0088176A">
            <w:pPr>
              <w:pStyle w:val="ConsPlusNormal"/>
              <w:jc w:val="center"/>
            </w:pPr>
            <w:r>
              <w:t>региональный государственный контроль (надзор) за приемом на работу инвалидов в пределах установленной квоты</w:t>
            </w:r>
          </w:p>
        </w:tc>
      </w:tr>
      <w:tr w:rsidR="0088176A">
        <w:tc>
          <w:tcPr>
            <w:tcW w:w="14343" w:type="dxa"/>
            <w:gridSpan w:val="9"/>
          </w:tcPr>
          <w:p w:rsidR="0088176A" w:rsidRDefault="0088176A">
            <w:pPr>
              <w:pStyle w:val="ConsPlusNormal"/>
              <w:jc w:val="center"/>
            </w:pPr>
            <w:r>
              <w:t>Негативные явления, на устранение которых направлена контрольно-надзорная деятельность:</w:t>
            </w:r>
          </w:p>
          <w:p w:rsidR="0088176A" w:rsidRDefault="0088176A">
            <w:pPr>
              <w:pStyle w:val="ConsPlusNormal"/>
              <w:jc w:val="center"/>
            </w:pPr>
            <w:r>
              <w:t>нарушение работодателями обязательных требований законодательства Российской Федерации, Республики Дагестан и иных нормативных правовых актов в сфере обеспечения занятости инвалидов, несоблюдение предоставляемых инвалидам гарантий трудовой занятости</w:t>
            </w:r>
          </w:p>
        </w:tc>
      </w:tr>
      <w:tr w:rsidR="0088176A">
        <w:tc>
          <w:tcPr>
            <w:tcW w:w="14343" w:type="dxa"/>
            <w:gridSpan w:val="9"/>
          </w:tcPr>
          <w:p w:rsidR="0088176A" w:rsidRDefault="0088176A">
            <w:pPr>
              <w:pStyle w:val="ConsPlusNormal"/>
              <w:jc w:val="center"/>
            </w:pPr>
            <w:r>
              <w:t>Цели контрольно-надзорной деятельности:</w:t>
            </w:r>
          </w:p>
          <w:p w:rsidR="0088176A" w:rsidRDefault="0088176A">
            <w:pPr>
              <w:pStyle w:val="ConsPlusNormal"/>
              <w:jc w:val="center"/>
            </w:pPr>
            <w:r>
              <w:t>устранение нарушений обязательных требований законодательства Российской Федерации, Республики Дагестан и иных нормативных правовых актов в сфере обеспечения занятости инвалидов, соблюдение предоставляемых инвалидам гарантий трудовой занятости</w:t>
            </w:r>
          </w:p>
        </w:tc>
      </w:tr>
      <w:tr w:rsidR="0088176A">
        <w:tc>
          <w:tcPr>
            <w:tcW w:w="1304" w:type="dxa"/>
          </w:tcPr>
          <w:p w:rsidR="0088176A" w:rsidRDefault="0088176A">
            <w:pPr>
              <w:pStyle w:val="ConsPlusNormal"/>
              <w:jc w:val="center"/>
            </w:pPr>
            <w:r>
              <w:t>Номер (индекс) показателя</w:t>
            </w:r>
          </w:p>
        </w:tc>
        <w:tc>
          <w:tcPr>
            <w:tcW w:w="1814" w:type="dxa"/>
          </w:tcPr>
          <w:p w:rsidR="0088176A" w:rsidRDefault="0088176A">
            <w:pPr>
              <w:pStyle w:val="ConsPlusNormal"/>
              <w:jc w:val="center"/>
            </w:pPr>
            <w:r>
              <w:t>Наименование показателя</w:t>
            </w:r>
          </w:p>
        </w:tc>
        <w:tc>
          <w:tcPr>
            <w:tcW w:w="1134" w:type="dxa"/>
          </w:tcPr>
          <w:p w:rsidR="0088176A" w:rsidRDefault="0088176A">
            <w:pPr>
              <w:pStyle w:val="ConsPlusNormal"/>
              <w:jc w:val="center"/>
            </w:pPr>
            <w:r>
              <w:t>Единицы измерения</w:t>
            </w:r>
          </w:p>
        </w:tc>
        <w:tc>
          <w:tcPr>
            <w:tcW w:w="1644" w:type="dxa"/>
          </w:tcPr>
          <w:p w:rsidR="0088176A" w:rsidRDefault="0088176A">
            <w:pPr>
              <w:pStyle w:val="ConsPlusNormal"/>
              <w:jc w:val="center"/>
            </w:pPr>
            <w:r>
              <w:t>Формула расчета показателя</w:t>
            </w:r>
          </w:p>
        </w:tc>
        <w:tc>
          <w:tcPr>
            <w:tcW w:w="1984" w:type="dxa"/>
          </w:tcPr>
          <w:p w:rsidR="0088176A" w:rsidRDefault="0088176A">
            <w:pPr>
              <w:pStyle w:val="ConsPlusNormal"/>
              <w:jc w:val="center"/>
            </w:pPr>
            <w:r>
              <w:t>Комментарии (интерпретация значений показателя)</w:t>
            </w:r>
          </w:p>
        </w:tc>
        <w:tc>
          <w:tcPr>
            <w:tcW w:w="1077" w:type="dxa"/>
          </w:tcPr>
          <w:p w:rsidR="0088176A" w:rsidRDefault="0088176A">
            <w:pPr>
              <w:pStyle w:val="ConsPlusNormal"/>
              <w:jc w:val="center"/>
            </w:pPr>
            <w:r>
              <w:t>Базовое значение</w:t>
            </w:r>
          </w:p>
        </w:tc>
        <w:tc>
          <w:tcPr>
            <w:tcW w:w="1304" w:type="dxa"/>
          </w:tcPr>
          <w:p w:rsidR="0088176A" w:rsidRDefault="0088176A">
            <w:pPr>
              <w:pStyle w:val="ConsPlusNormal"/>
              <w:jc w:val="center"/>
            </w:pPr>
            <w:r>
              <w:t>Целевое значение показателя</w:t>
            </w:r>
          </w:p>
        </w:tc>
        <w:tc>
          <w:tcPr>
            <w:tcW w:w="2154" w:type="dxa"/>
          </w:tcPr>
          <w:p w:rsidR="0088176A" w:rsidRDefault="0088176A">
            <w:pPr>
              <w:pStyle w:val="ConsPlusNormal"/>
              <w:jc w:val="center"/>
            </w:pPr>
            <w:r>
              <w:t>Источник данных для определения фактического значения показателя (метод сбора статистической информации)</w:t>
            </w:r>
          </w:p>
        </w:tc>
        <w:tc>
          <w:tcPr>
            <w:tcW w:w="1928" w:type="dxa"/>
          </w:tcPr>
          <w:p w:rsidR="0088176A" w:rsidRDefault="0088176A">
            <w:pPr>
              <w:pStyle w:val="ConsPlusNormal"/>
              <w:jc w:val="center"/>
            </w:pPr>
            <w:r>
              <w:t>Сведения о документах стратегического планирования, содержащих показатель (при его наличии)</w:t>
            </w:r>
          </w:p>
        </w:tc>
      </w:tr>
      <w:tr w:rsidR="0088176A">
        <w:tc>
          <w:tcPr>
            <w:tcW w:w="1304" w:type="dxa"/>
          </w:tcPr>
          <w:p w:rsidR="0088176A" w:rsidRDefault="0088176A">
            <w:pPr>
              <w:pStyle w:val="ConsPlusNormal"/>
              <w:jc w:val="center"/>
            </w:pPr>
            <w:r>
              <w:t>1</w:t>
            </w:r>
          </w:p>
        </w:tc>
        <w:tc>
          <w:tcPr>
            <w:tcW w:w="1814" w:type="dxa"/>
          </w:tcPr>
          <w:p w:rsidR="0088176A" w:rsidRDefault="0088176A">
            <w:pPr>
              <w:pStyle w:val="ConsPlusNormal"/>
              <w:jc w:val="center"/>
            </w:pPr>
            <w:r>
              <w:t>2</w:t>
            </w:r>
          </w:p>
        </w:tc>
        <w:tc>
          <w:tcPr>
            <w:tcW w:w="1134" w:type="dxa"/>
          </w:tcPr>
          <w:p w:rsidR="0088176A" w:rsidRDefault="0088176A">
            <w:pPr>
              <w:pStyle w:val="ConsPlusNormal"/>
              <w:jc w:val="center"/>
            </w:pPr>
            <w:r>
              <w:t>3</w:t>
            </w:r>
          </w:p>
        </w:tc>
        <w:tc>
          <w:tcPr>
            <w:tcW w:w="1644" w:type="dxa"/>
          </w:tcPr>
          <w:p w:rsidR="0088176A" w:rsidRDefault="0088176A">
            <w:pPr>
              <w:pStyle w:val="ConsPlusNormal"/>
              <w:jc w:val="center"/>
            </w:pPr>
            <w:r>
              <w:t>4</w:t>
            </w:r>
          </w:p>
        </w:tc>
        <w:tc>
          <w:tcPr>
            <w:tcW w:w="1984" w:type="dxa"/>
          </w:tcPr>
          <w:p w:rsidR="0088176A" w:rsidRDefault="0088176A">
            <w:pPr>
              <w:pStyle w:val="ConsPlusNormal"/>
              <w:jc w:val="center"/>
            </w:pPr>
            <w:r>
              <w:t>5</w:t>
            </w:r>
          </w:p>
        </w:tc>
        <w:tc>
          <w:tcPr>
            <w:tcW w:w="1077" w:type="dxa"/>
          </w:tcPr>
          <w:p w:rsidR="0088176A" w:rsidRDefault="0088176A">
            <w:pPr>
              <w:pStyle w:val="ConsPlusNormal"/>
              <w:jc w:val="center"/>
            </w:pPr>
            <w:r>
              <w:t>6</w:t>
            </w:r>
          </w:p>
        </w:tc>
        <w:tc>
          <w:tcPr>
            <w:tcW w:w="1304" w:type="dxa"/>
          </w:tcPr>
          <w:p w:rsidR="0088176A" w:rsidRDefault="0088176A">
            <w:pPr>
              <w:pStyle w:val="ConsPlusNormal"/>
              <w:jc w:val="center"/>
            </w:pPr>
            <w:r>
              <w:t>7</w:t>
            </w:r>
          </w:p>
        </w:tc>
        <w:tc>
          <w:tcPr>
            <w:tcW w:w="2154" w:type="dxa"/>
          </w:tcPr>
          <w:p w:rsidR="0088176A" w:rsidRDefault="0088176A">
            <w:pPr>
              <w:pStyle w:val="ConsPlusNormal"/>
              <w:jc w:val="center"/>
            </w:pPr>
            <w:r>
              <w:t>8</w:t>
            </w:r>
          </w:p>
        </w:tc>
        <w:tc>
          <w:tcPr>
            <w:tcW w:w="1928" w:type="dxa"/>
          </w:tcPr>
          <w:p w:rsidR="0088176A" w:rsidRDefault="0088176A">
            <w:pPr>
              <w:pStyle w:val="ConsPlusNormal"/>
              <w:jc w:val="center"/>
            </w:pPr>
            <w:r>
              <w:t>9</w:t>
            </w:r>
          </w:p>
        </w:tc>
      </w:tr>
      <w:tr w:rsidR="0088176A">
        <w:tc>
          <w:tcPr>
            <w:tcW w:w="14343" w:type="dxa"/>
            <w:gridSpan w:val="9"/>
          </w:tcPr>
          <w:p w:rsidR="0088176A" w:rsidRDefault="0088176A">
            <w:pPr>
              <w:pStyle w:val="ConsPlusNormal"/>
              <w:jc w:val="center"/>
            </w:pPr>
            <w:r>
              <w:t>Индикативные показатели</w:t>
            </w:r>
          </w:p>
        </w:tc>
      </w:tr>
      <w:tr w:rsidR="0088176A">
        <w:tc>
          <w:tcPr>
            <w:tcW w:w="1304" w:type="dxa"/>
          </w:tcPr>
          <w:p w:rsidR="0088176A" w:rsidRDefault="0088176A">
            <w:pPr>
              <w:pStyle w:val="ConsPlusNormal"/>
              <w:jc w:val="center"/>
            </w:pPr>
            <w:r>
              <w:t>Б</w:t>
            </w:r>
          </w:p>
        </w:tc>
        <w:tc>
          <w:tcPr>
            <w:tcW w:w="1814" w:type="dxa"/>
          </w:tcPr>
          <w:p w:rsidR="0088176A" w:rsidRDefault="0088176A">
            <w:pPr>
              <w:pStyle w:val="ConsPlusNormal"/>
            </w:pPr>
          </w:p>
        </w:tc>
        <w:tc>
          <w:tcPr>
            <w:tcW w:w="11225" w:type="dxa"/>
            <w:gridSpan w:val="7"/>
          </w:tcPr>
          <w:p w:rsidR="0088176A" w:rsidRDefault="0088176A">
            <w:pPr>
              <w:pStyle w:val="ConsPlusNormal"/>
            </w:pPr>
            <w: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tc>
      </w:tr>
      <w:tr w:rsidR="0088176A">
        <w:tc>
          <w:tcPr>
            <w:tcW w:w="1304" w:type="dxa"/>
          </w:tcPr>
          <w:p w:rsidR="0088176A" w:rsidRDefault="0088176A">
            <w:pPr>
              <w:pStyle w:val="ConsPlusNormal"/>
              <w:jc w:val="center"/>
            </w:pPr>
            <w:r>
              <w:t>Б.1</w:t>
            </w:r>
          </w:p>
        </w:tc>
        <w:tc>
          <w:tcPr>
            <w:tcW w:w="1814" w:type="dxa"/>
          </w:tcPr>
          <w:p w:rsidR="0088176A" w:rsidRDefault="0088176A">
            <w:pPr>
              <w:pStyle w:val="ConsPlusNormal"/>
            </w:pPr>
            <w:r>
              <w:t xml:space="preserve">Доля устраненных нарушений обязательных </w:t>
            </w:r>
            <w:r>
              <w:lastRenderedPageBreak/>
              <w:t>требований в области квотирования рабочих мест для инвалидов</w:t>
            </w:r>
          </w:p>
        </w:tc>
        <w:tc>
          <w:tcPr>
            <w:tcW w:w="1134" w:type="dxa"/>
          </w:tcPr>
          <w:p w:rsidR="0088176A" w:rsidRDefault="0088176A">
            <w:pPr>
              <w:pStyle w:val="ConsPlusNormal"/>
              <w:jc w:val="center"/>
            </w:pPr>
            <w:r>
              <w:lastRenderedPageBreak/>
              <w:t>%</w:t>
            </w:r>
          </w:p>
        </w:tc>
        <w:tc>
          <w:tcPr>
            <w:tcW w:w="1644" w:type="dxa"/>
          </w:tcPr>
          <w:p w:rsidR="0088176A" w:rsidRDefault="0088176A">
            <w:pPr>
              <w:pStyle w:val="ConsPlusNormal"/>
              <w:jc w:val="center"/>
            </w:pPr>
            <w:proofErr w:type="spellStart"/>
            <w:r>
              <w:t>Ун</w:t>
            </w:r>
            <w:proofErr w:type="spellEnd"/>
            <w:r>
              <w:t xml:space="preserve"> = Ну / </w:t>
            </w:r>
            <w:proofErr w:type="spellStart"/>
            <w:r>
              <w:t>Нв</w:t>
            </w:r>
            <w:proofErr w:type="spellEnd"/>
            <w:r>
              <w:t xml:space="preserve"> * 100</w:t>
            </w:r>
          </w:p>
        </w:tc>
        <w:tc>
          <w:tcPr>
            <w:tcW w:w="1984" w:type="dxa"/>
          </w:tcPr>
          <w:p w:rsidR="0088176A" w:rsidRDefault="0088176A">
            <w:pPr>
              <w:pStyle w:val="ConsPlusNormal"/>
            </w:pPr>
            <w:proofErr w:type="spellStart"/>
            <w:r>
              <w:t>Ун</w:t>
            </w:r>
            <w:proofErr w:type="spellEnd"/>
            <w:r>
              <w:t xml:space="preserve">-доля устраненных нарушений обязательных </w:t>
            </w:r>
            <w:r>
              <w:lastRenderedPageBreak/>
              <w:t>требований, %;</w:t>
            </w:r>
          </w:p>
          <w:p w:rsidR="0088176A" w:rsidRDefault="0088176A">
            <w:pPr>
              <w:pStyle w:val="ConsPlusNormal"/>
            </w:pPr>
            <w:r>
              <w:t>Ну - количество устраненных нарушений обязательных требований, ед.;</w:t>
            </w:r>
          </w:p>
          <w:p w:rsidR="0088176A" w:rsidRDefault="0088176A">
            <w:pPr>
              <w:pStyle w:val="ConsPlusNormal"/>
            </w:pPr>
            <w:proofErr w:type="spellStart"/>
            <w:r>
              <w:t>Нв</w:t>
            </w:r>
            <w:proofErr w:type="spellEnd"/>
            <w:r>
              <w:t xml:space="preserve"> - общее количество выявленных нарушений обязательных требований, ед.</w:t>
            </w:r>
          </w:p>
        </w:tc>
        <w:tc>
          <w:tcPr>
            <w:tcW w:w="1077" w:type="dxa"/>
          </w:tcPr>
          <w:p w:rsidR="0088176A" w:rsidRDefault="0088176A">
            <w:pPr>
              <w:pStyle w:val="ConsPlusNormal"/>
              <w:jc w:val="center"/>
            </w:pPr>
            <w:r>
              <w:lastRenderedPageBreak/>
              <w:t>100</w:t>
            </w:r>
          </w:p>
        </w:tc>
        <w:tc>
          <w:tcPr>
            <w:tcW w:w="1304" w:type="dxa"/>
          </w:tcPr>
          <w:p w:rsidR="0088176A" w:rsidRDefault="0088176A">
            <w:pPr>
              <w:pStyle w:val="ConsPlusNormal"/>
              <w:jc w:val="center"/>
            </w:pPr>
            <w:r>
              <w:t>100</w:t>
            </w:r>
          </w:p>
        </w:tc>
        <w:tc>
          <w:tcPr>
            <w:tcW w:w="2154" w:type="dxa"/>
          </w:tcPr>
          <w:p w:rsidR="0088176A" w:rsidRDefault="0088176A">
            <w:pPr>
              <w:pStyle w:val="ConsPlusNormal"/>
            </w:pPr>
            <w:r>
              <w:t xml:space="preserve">данные результатов проверок, проведенных в рамках </w:t>
            </w:r>
            <w:r>
              <w:lastRenderedPageBreak/>
              <w:t>государственного надзора в отчетном периоде, отчетов по форме федерального статистического наблюдения - 1-Контроль</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lastRenderedPageBreak/>
              <w:t>В</w:t>
            </w:r>
          </w:p>
        </w:tc>
        <w:tc>
          <w:tcPr>
            <w:tcW w:w="1814" w:type="dxa"/>
          </w:tcPr>
          <w:p w:rsidR="0088176A" w:rsidRDefault="0088176A">
            <w:pPr>
              <w:pStyle w:val="ConsPlusNormal"/>
            </w:pPr>
          </w:p>
        </w:tc>
        <w:tc>
          <w:tcPr>
            <w:tcW w:w="11225" w:type="dxa"/>
            <w:gridSpan w:val="7"/>
          </w:tcPr>
          <w:p w:rsidR="0088176A" w:rsidRDefault="0088176A">
            <w:pPr>
              <w:pStyle w:val="ConsPlusNormal"/>
            </w:pPr>
            <w:r>
              <w:t>Индикативные показатели, характеризующие различные аспекты контрольно-надзорной деятельности</w:t>
            </w:r>
          </w:p>
        </w:tc>
      </w:tr>
      <w:tr w:rsidR="0088176A">
        <w:tc>
          <w:tcPr>
            <w:tcW w:w="1304" w:type="dxa"/>
          </w:tcPr>
          <w:p w:rsidR="0088176A" w:rsidRDefault="0088176A">
            <w:pPr>
              <w:pStyle w:val="ConsPlusNormal"/>
              <w:jc w:val="center"/>
            </w:pPr>
            <w:r>
              <w:t>В.2</w:t>
            </w:r>
          </w:p>
        </w:tc>
        <w:tc>
          <w:tcPr>
            <w:tcW w:w="1814" w:type="dxa"/>
          </w:tcPr>
          <w:p w:rsidR="0088176A" w:rsidRDefault="0088176A">
            <w:pPr>
              <w:pStyle w:val="ConsPlusNormal"/>
            </w:pPr>
          </w:p>
        </w:tc>
        <w:tc>
          <w:tcPr>
            <w:tcW w:w="11225" w:type="dxa"/>
            <w:gridSpan w:val="7"/>
          </w:tcPr>
          <w:p w:rsidR="0088176A" w:rsidRDefault="0088176A">
            <w:pPr>
              <w:pStyle w:val="ConsPlusNormal"/>
            </w:pPr>
            <w:r>
              <w:t>Индикативные показатели, характеризующие качество проводимых мероприятий в части их направленности на предотвращение максимального объема потенциального вреда (ущерба) охраняемым законом ценностям</w:t>
            </w:r>
          </w:p>
        </w:tc>
      </w:tr>
      <w:tr w:rsidR="0088176A">
        <w:tc>
          <w:tcPr>
            <w:tcW w:w="1304" w:type="dxa"/>
          </w:tcPr>
          <w:p w:rsidR="0088176A" w:rsidRDefault="0088176A">
            <w:pPr>
              <w:pStyle w:val="ConsPlusNormal"/>
              <w:jc w:val="center"/>
            </w:pPr>
            <w:r>
              <w:t>В.2.1</w:t>
            </w:r>
          </w:p>
        </w:tc>
        <w:tc>
          <w:tcPr>
            <w:tcW w:w="1814" w:type="dxa"/>
          </w:tcPr>
          <w:p w:rsidR="0088176A" w:rsidRDefault="0088176A">
            <w:pPr>
              <w:pStyle w:val="ConsPlusNormal"/>
            </w:pPr>
            <w:r>
              <w:t>Доля проведенных проверок от общего количества запланированных проверок</w:t>
            </w:r>
          </w:p>
        </w:tc>
        <w:tc>
          <w:tcPr>
            <w:tcW w:w="1134" w:type="dxa"/>
          </w:tcPr>
          <w:p w:rsidR="0088176A" w:rsidRDefault="0088176A">
            <w:pPr>
              <w:pStyle w:val="ConsPlusNormal"/>
              <w:jc w:val="center"/>
            </w:pPr>
            <w:r>
              <w:t>%</w:t>
            </w:r>
          </w:p>
        </w:tc>
        <w:tc>
          <w:tcPr>
            <w:tcW w:w="1644" w:type="dxa"/>
          </w:tcPr>
          <w:p w:rsidR="0088176A" w:rsidRDefault="0088176A">
            <w:pPr>
              <w:pStyle w:val="ConsPlusNormal"/>
              <w:jc w:val="center"/>
            </w:pPr>
            <w:proofErr w:type="spellStart"/>
            <w:r>
              <w:t>Пв</w:t>
            </w:r>
            <w:proofErr w:type="spellEnd"/>
            <w:r>
              <w:t xml:space="preserve"> = </w:t>
            </w:r>
            <w:proofErr w:type="spellStart"/>
            <w:r>
              <w:t>Пп</w:t>
            </w:r>
            <w:proofErr w:type="spellEnd"/>
            <w:r>
              <w:t xml:space="preserve"> / </w:t>
            </w:r>
            <w:proofErr w:type="spellStart"/>
            <w:r>
              <w:t>Пз</w:t>
            </w:r>
            <w:proofErr w:type="spellEnd"/>
            <w:r>
              <w:t xml:space="preserve"> * 100</w:t>
            </w:r>
          </w:p>
        </w:tc>
        <w:tc>
          <w:tcPr>
            <w:tcW w:w="1984" w:type="dxa"/>
          </w:tcPr>
          <w:p w:rsidR="0088176A" w:rsidRDefault="0088176A">
            <w:pPr>
              <w:pStyle w:val="ConsPlusNormal"/>
            </w:pPr>
            <w:proofErr w:type="spellStart"/>
            <w:r>
              <w:t>Пв</w:t>
            </w:r>
            <w:proofErr w:type="spellEnd"/>
            <w:r>
              <w:t xml:space="preserve"> - доля проведенных проверок, %;</w:t>
            </w:r>
          </w:p>
          <w:p w:rsidR="0088176A" w:rsidRDefault="0088176A">
            <w:pPr>
              <w:pStyle w:val="ConsPlusNormal"/>
            </w:pPr>
            <w:proofErr w:type="spellStart"/>
            <w:r>
              <w:t>Пп</w:t>
            </w:r>
            <w:proofErr w:type="spellEnd"/>
            <w:r>
              <w:t xml:space="preserve"> - количество проведенных проверок, ед.;</w:t>
            </w:r>
          </w:p>
          <w:p w:rsidR="0088176A" w:rsidRDefault="0088176A">
            <w:pPr>
              <w:pStyle w:val="ConsPlusNormal"/>
            </w:pPr>
            <w:proofErr w:type="spellStart"/>
            <w:r>
              <w:t>Пз</w:t>
            </w:r>
            <w:proofErr w:type="spellEnd"/>
            <w:r>
              <w:t xml:space="preserve"> - количество запланированных проверок, ед.</w:t>
            </w:r>
          </w:p>
        </w:tc>
        <w:tc>
          <w:tcPr>
            <w:tcW w:w="1077" w:type="dxa"/>
          </w:tcPr>
          <w:p w:rsidR="0088176A" w:rsidRDefault="0088176A">
            <w:pPr>
              <w:pStyle w:val="ConsPlusNormal"/>
              <w:jc w:val="center"/>
            </w:pPr>
            <w:r>
              <w:t>22%</w:t>
            </w:r>
          </w:p>
        </w:tc>
        <w:tc>
          <w:tcPr>
            <w:tcW w:w="1304" w:type="dxa"/>
          </w:tcPr>
          <w:p w:rsidR="0088176A" w:rsidRDefault="0088176A">
            <w:pPr>
              <w:pStyle w:val="ConsPlusNormal"/>
              <w:jc w:val="center"/>
            </w:pPr>
            <w:r>
              <w:t>не менее 90%</w:t>
            </w:r>
          </w:p>
        </w:tc>
        <w:tc>
          <w:tcPr>
            <w:tcW w:w="2154" w:type="dxa"/>
          </w:tcPr>
          <w:p w:rsidR="0088176A" w:rsidRDefault="0088176A">
            <w:pPr>
              <w:pStyle w:val="ConsPlusNormal"/>
            </w:pPr>
            <w:r>
              <w:t>ежегодный план проведения плановых проверок юридических лиц, индивидуальных предпринимателей по выполнению обязанности по приему на работу инвалидов в пределах установленной квоты</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t>В.3</w:t>
            </w:r>
          </w:p>
        </w:tc>
        <w:tc>
          <w:tcPr>
            <w:tcW w:w="1814" w:type="dxa"/>
          </w:tcPr>
          <w:p w:rsidR="0088176A" w:rsidRDefault="0088176A">
            <w:pPr>
              <w:pStyle w:val="ConsPlusNormal"/>
            </w:pPr>
          </w:p>
        </w:tc>
        <w:tc>
          <w:tcPr>
            <w:tcW w:w="11225" w:type="dxa"/>
            <w:gridSpan w:val="7"/>
          </w:tcPr>
          <w:p w:rsidR="0088176A" w:rsidRDefault="0088176A">
            <w:pPr>
              <w:pStyle w:val="ConsPlusNormal"/>
            </w:pPr>
            <w:r>
              <w:t>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tc>
      </w:tr>
      <w:tr w:rsidR="0088176A">
        <w:tc>
          <w:tcPr>
            <w:tcW w:w="1304" w:type="dxa"/>
          </w:tcPr>
          <w:p w:rsidR="0088176A" w:rsidRDefault="0088176A">
            <w:pPr>
              <w:pStyle w:val="ConsPlusNormal"/>
              <w:jc w:val="center"/>
            </w:pPr>
            <w:r>
              <w:t>В.3.1</w:t>
            </w:r>
          </w:p>
        </w:tc>
        <w:tc>
          <w:tcPr>
            <w:tcW w:w="1814" w:type="dxa"/>
          </w:tcPr>
          <w:p w:rsidR="0088176A" w:rsidRDefault="0088176A">
            <w:pPr>
              <w:pStyle w:val="ConsPlusNormal"/>
            </w:pPr>
          </w:p>
        </w:tc>
        <w:tc>
          <w:tcPr>
            <w:tcW w:w="11225" w:type="dxa"/>
            <w:gridSpan w:val="7"/>
          </w:tcPr>
          <w:p w:rsidR="0088176A" w:rsidRDefault="0088176A">
            <w:pPr>
              <w:pStyle w:val="ConsPlusNormal"/>
              <w:jc w:val="center"/>
            </w:pPr>
            <w:r>
              <w:t>Проверки</w:t>
            </w:r>
          </w:p>
        </w:tc>
      </w:tr>
      <w:tr w:rsidR="0088176A">
        <w:tc>
          <w:tcPr>
            <w:tcW w:w="1304" w:type="dxa"/>
          </w:tcPr>
          <w:p w:rsidR="0088176A" w:rsidRDefault="0088176A">
            <w:pPr>
              <w:pStyle w:val="ConsPlusNormal"/>
              <w:jc w:val="center"/>
            </w:pPr>
            <w:r>
              <w:lastRenderedPageBreak/>
              <w:t>В.3.1.1.</w:t>
            </w:r>
          </w:p>
        </w:tc>
        <w:tc>
          <w:tcPr>
            <w:tcW w:w="1814" w:type="dxa"/>
          </w:tcPr>
          <w:p w:rsidR="0088176A" w:rsidRDefault="0088176A">
            <w:pPr>
              <w:pStyle w:val="ConsPlusNormal"/>
            </w:pPr>
            <w:r>
              <w:t>Доля проверок, результаты которых были признаны недействительными</w:t>
            </w:r>
          </w:p>
        </w:tc>
        <w:tc>
          <w:tcPr>
            <w:tcW w:w="1134" w:type="dxa"/>
          </w:tcPr>
          <w:p w:rsidR="0088176A" w:rsidRDefault="0088176A">
            <w:pPr>
              <w:pStyle w:val="ConsPlusNormal"/>
              <w:jc w:val="center"/>
            </w:pPr>
            <w:r>
              <w:t>%</w:t>
            </w:r>
          </w:p>
        </w:tc>
        <w:tc>
          <w:tcPr>
            <w:tcW w:w="1644" w:type="dxa"/>
          </w:tcPr>
          <w:p w:rsidR="0088176A" w:rsidRDefault="0088176A">
            <w:pPr>
              <w:pStyle w:val="ConsPlusNormal"/>
              <w:jc w:val="center"/>
            </w:pPr>
            <w:proofErr w:type="spellStart"/>
            <w:r>
              <w:t>Рп</w:t>
            </w:r>
            <w:proofErr w:type="spellEnd"/>
            <w:r>
              <w:t xml:space="preserve"> / </w:t>
            </w:r>
            <w:proofErr w:type="spellStart"/>
            <w:r>
              <w:t>Ро</w:t>
            </w:r>
            <w:proofErr w:type="spellEnd"/>
            <w:r>
              <w:t xml:space="preserve"> * 100</w:t>
            </w:r>
          </w:p>
        </w:tc>
        <w:tc>
          <w:tcPr>
            <w:tcW w:w="1984" w:type="dxa"/>
          </w:tcPr>
          <w:p w:rsidR="0088176A" w:rsidRDefault="0088176A">
            <w:pPr>
              <w:pStyle w:val="ConsPlusNormal"/>
            </w:pPr>
            <w:proofErr w:type="spellStart"/>
            <w:r>
              <w:t>Рп</w:t>
            </w:r>
            <w:proofErr w:type="spellEnd"/>
            <w:r>
              <w:t xml:space="preserve"> - доля проверок, результаты которых были признаны недействительными, в том числе по решению суда и по предписанию органов прокуратуры;</w:t>
            </w:r>
          </w:p>
          <w:p w:rsidR="0088176A" w:rsidRDefault="0088176A">
            <w:pPr>
              <w:pStyle w:val="ConsPlusNormal"/>
            </w:pPr>
            <w:proofErr w:type="spellStart"/>
            <w:r>
              <w:t>Ро</w:t>
            </w:r>
            <w:proofErr w:type="spellEnd"/>
            <w:r>
              <w:t xml:space="preserve"> - общее количество проведенных проверок</w:t>
            </w:r>
          </w:p>
        </w:tc>
        <w:tc>
          <w:tcPr>
            <w:tcW w:w="1077" w:type="dxa"/>
          </w:tcPr>
          <w:p w:rsidR="0088176A" w:rsidRDefault="0088176A">
            <w:pPr>
              <w:pStyle w:val="ConsPlusNormal"/>
              <w:jc w:val="center"/>
            </w:pPr>
            <w:r>
              <w:t>отсутствуют</w:t>
            </w:r>
          </w:p>
        </w:tc>
        <w:tc>
          <w:tcPr>
            <w:tcW w:w="1304" w:type="dxa"/>
          </w:tcPr>
          <w:p w:rsidR="0088176A" w:rsidRDefault="0088176A">
            <w:pPr>
              <w:pStyle w:val="ConsPlusNormal"/>
              <w:jc w:val="center"/>
            </w:pPr>
            <w:r>
              <w:t>0</w:t>
            </w:r>
          </w:p>
        </w:tc>
        <w:tc>
          <w:tcPr>
            <w:tcW w:w="2154" w:type="dxa"/>
          </w:tcPr>
          <w:p w:rsidR="0088176A" w:rsidRDefault="0088176A">
            <w:pPr>
              <w:pStyle w:val="ConsPlusNormal"/>
            </w:pPr>
            <w:r>
              <w:t>отчет федерального статистического наблюдения Форма N 1-контроль</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t>В.3.1.2</w:t>
            </w:r>
          </w:p>
        </w:tc>
        <w:tc>
          <w:tcPr>
            <w:tcW w:w="1814" w:type="dxa"/>
          </w:tcPr>
          <w:p w:rsidR="0088176A" w:rsidRDefault="0088176A">
            <w:pPr>
              <w:pStyle w:val="ConsPlusNormal"/>
            </w:pPr>
            <w:r>
              <w:t>Доля проверок, по результатам которых поданы жалобы</w:t>
            </w:r>
          </w:p>
        </w:tc>
        <w:tc>
          <w:tcPr>
            <w:tcW w:w="1134" w:type="dxa"/>
          </w:tcPr>
          <w:p w:rsidR="0088176A" w:rsidRDefault="0088176A">
            <w:pPr>
              <w:pStyle w:val="ConsPlusNormal"/>
              <w:jc w:val="center"/>
            </w:pPr>
            <w:r>
              <w:t>%</w:t>
            </w:r>
          </w:p>
        </w:tc>
        <w:tc>
          <w:tcPr>
            <w:tcW w:w="1644" w:type="dxa"/>
          </w:tcPr>
          <w:p w:rsidR="0088176A" w:rsidRDefault="0088176A">
            <w:pPr>
              <w:pStyle w:val="ConsPlusNormal"/>
              <w:jc w:val="center"/>
            </w:pPr>
            <w:r>
              <w:t xml:space="preserve">Ж = </w:t>
            </w:r>
            <w:proofErr w:type="spellStart"/>
            <w:r>
              <w:t>Жп</w:t>
            </w:r>
            <w:proofErr w:type="spellEnd"/>
            <w:r>
              <w:t xml:space="preserve"> / </w:t>
            </w:r>
            <w:proofErr w:type="spellStart"/>
            <w:r>
              <w:t>Пв</w:t>
            </w:r>
            <w:proofErr w:type="spellEnd"/>
            <w:r>
              <w:t xml:space="preserve"> * 100%</w:t>
            </w:r>
          </w:p>
        </w:tc>
        <w:tc>
          <w:tcPr>
            <w:tcW w:w="1984" w:type="dxa"/>
          </w:tcPr>
          <w:p w:rsidR="0088176A" w:rsidRDefault="0088176A">
            <w:pPr>
              <w:pStyle w:val="ConsPlusNormal"/>
            </w:pPr>
            <w:r>
              <w:t>Ж - доля проверок, на результаты которых поданы жалобы;</w:t>
            </w:r>
          </w:p>
          <w:p w:rsidR="0088176A" w:rsidRDefault="0088176A">
            <w:pPr>
              <w:pStyle w:val="ConsPlusNormal"/>
            </w:pPr>
            <w:proofErr w:type="spellStart"/>
            <w:r>
              <w:t>Жп</w:t>
            </w:r>
            <w:proofErr w:type="spellEnd"/>
            <w:r>
              <w:t xml:space="preserve"> - количество проверок, на результаты которых поданы жалобы;</w:t>
            </w:r>
          </w:p>
          <w:p w:rsidR="0088176A" w:rsidRDefault="0088176A">
            <w:pPr>
              <w:pStyle w:val="ConsPlusNormal"/>
            </w:pPr>
            <w:proofErr w:type="spellStart"/>
            <w:r>
              <w:t>Пв</w:t>
            </w:r>
            <w:proofErr w:type="spellEnd"/>
            <w:r>
              <w:t xml:space="preserve"> - общее количество проведенных проверок</w:t>
            </w:r>
          </w:p>
        </w:tc>
        <w:tc>
          <w:tcPr>
            <w:tcW w:w="1077" w:type="dxa"/>
          </w:tcPr>
          <w:p w:rsidR="0088176A" w:rsidRDefault="0088176A">
            <w:pPr>
              <w:pStyle w:val="ConsPlusNormal"/>
              <w:jc w:val="center"/>
            </w:pPr>
            <w:r>
              <w:t>0</w:t>
            </w:r>
          </w:p>
        </w:tc>
        <w:tc>
          <w:tcPr>
            <w:tcW w:w="1304" w:type="dxa"/>
          </w:tcPr>
          <w:p w:rsidR="0088176A" w:rsidRDefault="0088176A">
            <w:pPr>
              <w:pStyle w:val="ConsPlusNormal"/>
              <w:jc w:val="center"/>
            </w:pPr>
            <w:r>
              <w:t>0</w:t>
            </w:r>
          </w:p>
        </w:tc>
        <w:tc>
          <w:tcPr>
            <w:tcW w:w="2154" w:type="dxa"/>
          </w:tcPr>
          <w:p w:rsidR="0088176A" w:rsidRDefault="0088176A">
            <w:pPr>
              <w:pStyle w:val="ConsPlusNormal"/>
            </w:pPr>
            <w:r>
              <w:t>данные результатов проверок, проведенных в рамках государственного надзора в отчетном периоде</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t>В.3.1.3</w:t>
            </w:r>
          </w:p>
        </w:tc>
        <w:tc>
          <w:tcPr>
            <w:tcW w:w="1814" w:type="dxa"/>
          </w:tcPr>
          <w:p w:rsidR="0088176A" w:rsidRDefault="0088176A">
            <w:pPr>
              <w:pStyle w:val="ConsPlusNormal"/>
            </w:pPr>
            <w:r>
              <w:t xml:space="preserve">Количество проверок, проведенных с нарушением требований </w:t>
            </w:r>
            <w:r>
              <w:lastRenderedPageBreak/>
              <w:t>законодательства Российской Федерации о порядке их проведения, по результатам которых к должностным лицам, осуществившим такие проверки, применены меры дисциплинарного, административного наказания</w:t>
            </w:r>
          </w:p>
        </w:tc>
        <w:tc>
          <w:tcPr>
            <w:tcW w:w="1134" w:type="dxa"/>
          </w:tcPr>
          <w:p w:rsidR="0088176A" w:rsidRDefault="0088176A">
            <w:pPr>
              <w:pStyle w:val="ConsPlusNormal"/>
              <w:jc w:val="center"/>
            </w:pPr>
            <w:r>
              <w:lastRenderedPageBreak/>
              <w:t>Ед.</w:t>
            </w:r>
          </w:p>
        </w:tc>
        <w:tc>
          <w:tcPr>
            <w:tcW w:w="1644" w:type="dxa"/>
          </w:tcPr>
          <w:p w:rsidR="0088176A" w:rsidRDefault="0088176A">
            <w:pPr>
              <w:pStyle w:val="ConsPlusNormal"/>
              <w:jc w:val="center"/>
            </w:pPr>
            <w:r>
              <w:t xml:space="preserve">НТЗ = НГЗ1 + НТЗ2 +.... </w:t>
            </w:r>
            <w:proofErr w:type="spellStart"/>
            <w:r>
              <w:t>НТЗп</w:t>
            </w:r>
            <w:proofErr w:type="spellEnd"/>
          </w:p>
        </w:tc>
        <w:tc>
          <w:tcPr>
            <w:tcW w:w="1984" w:type="dxa"/>
          </w:tcPr>
          <w:p w:rsidR="0088176A" w:rsidRDefault="0088176A">
            <w:pPr>
              <w:pStyle w:val="ConsPlusNormal"/>
            </w:pPr>
            <w:r>
              <w:t xml:space="preserve">НТЗ количество проверок, проведенных с нарушением требований </w:t>
            </w:r>
            <w:r>
              <w:lastRenderedPageBreak/>
              <w:t>законодательства;</w:t>
            </w:r>
          </w:p>
          <w:p w:rsidR="0088176A" w:rsidRDefault="0088176A">
            <w:pPr>
              <w:pStyle w:val="ConsPlusNormal"/>
            </w:pPr>
            <w:proofErr w:type="spellStart"/>
            <w:r>
              <w:t>НТЗп</w:t>
            </w:r>
            <w:proofErr w:type="spellEnd"/>
            <w:r>
              <w:t xml:space="preserve"> проверка, проведенная с нарушением требований законодательства</w:t>
            </w:r>
          </w:p>
        </w:tc>
        <w:tc>
          <w:tcPr>
            <w:tcW w:w="1077" w:type="dxa"/>
          </w:tcPr>
          <w:p w:rsidR="0088176A" w:rsidRDefault="0088176A">
            <w:pPr>
              <w:pStyle w:val="ConsPlusNormal"/>
              <w:jc w:val="center"/>
            </w:pPr>
            <w:r>
              <w:lastRenderedPageBreak/>
              <w:t>0</w:t>
            </w:r>
          </w:p>
        </w:tc>
        <w:tc>
          <w:tcPr>
            <w:tcW w:w="1304" w:type="dxa"/>
          </w:tcPr>
          <w:p w:rsidR="0088176A" w:rsidRDefault="0088176A">
            <w:pPr>
              <w:pStyle w:val="ConsPlusNormal"/>
              <w:jc w:val="center"/>
            </w:pPr>
            <w:r>
              <w:t>0</w:t>
            </w:r>
          </w:p>
        </w:tc>
        <w:tc>
          <w:tcPr>
            <w:tcW w:w="2154" w:type="dxa"/>
          </w:tcPr>
          <w:p w:rsidR="0088176A" w:rsidRDefault="0088176A">
            <w:pPr>
              <w:pStyle w:val="ConsPlusNormal"/>
            </w:pPr>
            <w:r>
              <w:t xml:space="preserve">данные результатов проверок, проведенных в рамках государственного </w:t>
            </w:r>
            <w:r>
              <w:lastRenderedPageBreak/>
              <w:t>надзора в отчетном периоде</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lastRenderedPageBreak/>
              <w:t>В.3.1.4</w:t>
            </w:r>
          </w:p>
        </w:tc>
        <w:tc>
          <w:tcPr>
            <w:tcW w:w="1814" w:type="dxa"/>
          </w:tcPr>
          <w:p w:rsidR="0088176A" w:rsidRDefault="0088176A">
            <w:pPr>
              <w:pStyle w:val="ConsPlusNormal"/>
            </w:pPr>
            <w:r>
              <w:t>Среднее число должностных лиц, задействованных в проведении одной проверки</w:t>
            </w:r>
          </w:p>
        </w:tc>
        <w:tc>
          <w:tcPr>
            <w:tcW w:w="1134" w:type="dxa"/>
          </w:tcPr>
          <w:p w:rsidR="0088176A" w:rsidRDefault="0088176A">
            <w:pPr>
              <w:pStyle w:val="ConsPlusNormal"/>
              <w:jc w:val="center"/>
            </w:pPr>
            <w:r>
              <w:t>Чел.</w:t>
            </w:r>
          </w:p>
        </w:tc>
        <w:tc>
          <w:tcPr>
            <w:tcW w:w="1644" w:type="dxa"/>
          </w:tcPr>
          <w:p w:rsidR="0088176A" w:rsidRDefault="0088176A">
            <w:pPr>
              <w:pStyle w:val="ConsPlusNormal"/>
              <w:jc w:val="center"/>
            </w:pPr>
            <w:proofErr w:type="spellStart"/>
            <w:r>
              <w:t>ДЛп</w:t>
            </w:r>
            <w:proofErr w:type="spellEnd"/>
            <w:r>
              <w:t xml:space="preserve"> = </w:t>
            </w:r>
            <w:proofErr w:type="spellStart"/>
            <w:r>
              <w:t>ДЛпв</w:t>
            </w:r>
            <w:proofErr w:type="spellEnd"/>
            <w:r>
              <w:t xml:space="preserve"> / П</w:t>
            </w:r>
          </w:p>
        </w:tc>
        <w:tc>
          <w:tcPr>
            <w:tcW w:w="1984" w:type="dxa"/>
          </w:tcPr>
          <w:p w:rsidR="0088176A" w:rsidRDefault="0088176A">
            <w:pPr>
              <w:pStyle w:val="ConsPlusNormal"/>
            </w:pPr>
            <w:proofErr w:type="spellStart"/>
            <w:r>
              <w:t>ДЛп</w:t>
            </w:r>
            <w:proofErr w:type="spellEnd"/>
            <w:r>
              <w:t xml:space="preserve"> - среднее число должностных лиц, задействованных при проведении проверок;</w:t>
            </w:r>
          </w:p>
          <w:p w:rsidR="0088176A" w:rsidRDefault="0088176A">
            <w:pPr>
              <w:pStyle w:val="ConsPlusNormal"/>
            </w:pPr>
            <w:proofErr w:type="spellStart"/>
            <w:r>
              <w:t>ДЛпв</w:t>
            </w:r>
            <w:proofErr w:type="spellEnd"/>
            <w:r>
              <w:t xml:space="preserve"> - количество должностных лиц, задействованных при проведен проверок;</w:t>
            </w:r>
          </w:p>
          <w:p w:rsidR="0088176A" w:rsidRDefault="0088176A">
            <w:pPr>
              <w:pStyle w:val="ConsPlusNormal"/>
            </w:pPr>
            <w:r>
              <w:t>П - общее количество проверок</w:t>
            </w:r>
          </w:p>
        </w:tc>
        <w:tc>
          <w:tcPr>
            <w:tcW w:w="1077" w:type="dxa"/>
          </w:tcPr>
          <w:p w:rsidR="0088176A" w:rsidRDefault="0088176A">
            <w:pPr>
              <w:pStyle w:val="ConsPlusNormal"/>
              <w:jc w:val="center"/>
            </w:pPr>
            <w:r>
              <w:t>1,2</w:t>
            </w:r>
          </w:p>
        </w:tc>
        <w:tc>
          <w:tcPr>
            <w:tcW w:w="1304" w:type="dxa"/>
          </w:tcPr>
          <w:p w:rsidR="0088176A" w:rsidRDefault="0088176A">
            <w:pPr>
              <w:pStyle w:val="ConsPlusNormal"/>
              <w:jc w:val="center"/>
            </w:pPr>
            <w:r>
              <w:t>1,5</w:t>
            </w:r>
          </w:p>
        </w:tc>
        <w:tc>
          <w:tcPr>
            <w:tcW w:w="2154" w:type="dxa"/>
          </w:tcPr>
          <w:p w:rsidR="0088176A" w:rsidRDefault="0088176A">
            <w:pPr>
              <w:pStyle w:val="ConsPlusNormal"/>
            </w:pPr>
            <w:r>
              <w:t>данные результатов проверок, проведенных в рамках государственного контроля в отчетном периоде</w:t>
            </w:r>
          </w:p>
        </w:tc>
        <w:tc>
          <w:tcPr>
            <w:tcW w:w="1928" w:type="dxa"/>
          </w:tcPr>
          <w:p w:rsidR="0088176A" w:rsidRDefault="0088176A">
            <w:pPr>
              <w:pStyle w:val="ConsPlusNormal"/>
            </w:pPr>
          </w:p>
        </w:tc>
      </w:tr>
      <w:tr w:rsidR="0088176A">
        <w:tc>
          <w:tcPr>
            <w:tcW w:w="1304" w:type="dxa"/>
          </w:tcPr>
          <w:p w:rsidR="0088176A" w:rsidRDefault="0088176A">
            <w:pPr>
              <w:pStyle w:val="ConsPlusNormal"/>
              <w:jc w:val="center"/>
            </w:pPr>
            <w:r>
              <w:t>В.4</w:t>
            </w:r>
          </w:p>
        </w:tc>
        <w:tc>
          <w:tcPr>
            <w:tcW w:w="1814" w:type="dxa"/>
          </w:tcPr>
          <w:p w:rsidR="0088176A" w:rsidRDefault="0088176A">
            <w:pPr>
              <w:pStyle w:val="ConsPlusNormal"/>
            </w:pPr>
          </w:p>
        </w:tc>
        <w:tc>
          <w:tcPr>
            <w:tcW w:w="11225" w:type="dxa"/>
            <w:gridSpan w:val="7"/>
          </w:tcPr>
          <w:p w:rsidR="0088176A" w:rsidRDefault="0088176A">
            <w:pPr>
              <w:pStyle w:val="ConsPlusNormal"/>
            </w:pPr>
            <w:r>
              <w:t xml:space="preserve">Индикативные показатели, характеризующие объем задействованных органом исполнительной власти Республики Дагестан при осуществлении им регионального государственного контроля (надзора) трудовых, материальных и </w:t>
            </w:r>
            <w:r>
              <w:lastRenderedPageBreak/>
              <w:t>финансовых ресурсов, предназначенные для учета объема затраченных ресурсов и расчета иных показателей контрольно-надзорной деятельности органа исполнительной власти Республики Дагестан</w:t>
            </w:r>
          </w:p>
        </w:tc>
      </w:tr>
      <w:tr w:rsidR="0088176A">
        <w:tc>
          <w:tcPr>
            <w:tcW w:w="1304" w:type="dxa"/>
          </w:tcPr>
          <w:p w:rsidR="0088176A" w:rsidRDefault="0088176A">
            <w:pPr>
              <w:pStyle w:val="ConsPlusNormal"/>
              <w:jc w:val="center"/>
            </w:pPr>
            <w:r>
              <w:lastRenderedPageBreak/>
              <w:t>В.4.1</w:t>
            </w:r>
          </w:p>
        </w:tc>
        <w:tc>
          <w:tcPr>
            <w:tcW w:w="1814" w:type="dxa"/>
          </w:tcPr>
          <w:p w:rsidR="0088176A" w:rsidRDefault="0088176A">
            <w:pPr>
              <w:pStyle w:val="ConsPlusNormal"/>
            </w:pPr>
            <w:r>
              <w:t>Количество штатных единиц, в должностные обязанности которых входит выполнение контрольно-надзорных функций</w:t>
            </w:r>
          </w:p>
        </w:tc>
        <w:tc>
          <w:tcPr>
            <w:tcW w:w="1134" w:type="dxa"/>
          </w:tcPr>
          <w:p w:rsidR="0088176A" w:rsidRDefault="0088176A">
            <w:pPr>
              <w:pStyle w:val="ConsPlusNormal"/>
              <w:jc w:val="center"/>
            </w:pPr>
            <w:r>
              <w:t>ед.</w:t>
            </w:r>
          </w:p>
        </w:tc>
        <w:tc>
          <w:tcPr>
            <w:tcW w:w="1644" w:type="dxa"/>
          </w:tcPr>
          <w:p w:rsidR="0088176A" w:rsidRDefault="0088176A">
            <w:pPr>
              <w:pStyle w:val="ConsPlusNormal"/>
            </w:pPr>
          </w:p>
        </w:tc>
        <w:tc>
          <w:tcPr>
            <w:tcW w:w="1984" w:type="dxa"/>
          </w:tcPr>
          <w:p w:rsidR="0088176A" w:rsidRDefault="0088176A">
            <w:pPr>
              <w:pStyle w:val="ConsPlusNormal"/>
            </w:pPr>
          </w:p>
        </w:tc>
        <w:tc>
          <w:tcPr>
            <w:tcW w:w="1077" w:type="dxa"/>
          </w:tcPr>
          <w:p w:rsidR="0088176A" w:rsidRDefault="0088176A">
            <w:pPr>
              <w:pStyle w:val="ConsPlusNormal"/>
              <w:jc w:val="center"/>
            </w:pPr>
            <w:r>
              <w:t>10</w:t>
            </w:r>
          </w:p>
        </w:tc>
        <w:tc>
          <w:tcPr>
            <w:tcW w:w="1304" w:type="dxa"/>
          </w:tcPr>
          <w:p w:rsidR="0088176A" w:rsidRDefault="0088176A">
            <w:pPr>
              <w:pStyle w:val="ConsPlusNormal"/>
              <w:jc w:val="center"/>
            </w:pPr>
            <w:r>
              <w:t>10</w:t>
            </w:r>
          </w:p>
        </w:tc>
        <w:tc>
          <w:tcPr>
            <w:tcW w:w="2154" w:type="dxa"/>
          </w:tcPr>
          <w:p w:rsidR="0088176A" w:rsidRDefault="0088176A">
            <w:pPr>
              <w:pStyle w:val="ConsPlusNormal"/>
            </w:pPr>
          </w:p>
        </w:tc>
        <w:tc>
          <w:tcPr>
            <w:tcW w:w="1928" w:type="dxa"/>
          </w:tcPr>
          <w:p w:rsidR="0088176A" w:rsidRDefault="0088176A">
            <w:pPr>
              <w:pStyle w:val="ConsPlusNormal"/>
            </w:pPr>
          </w:p>
        </w:tc>
      </w:tr>
    </w:tbl>
    <w:p w:rsidR="0088176A" w:rsidRDefault="0088176A">
      <w:pPr>
        <w:pStyle w:val="ConsPlusNormal"/>
        <w:jc w:val="both"/>
      </w:pPr>
    </w:p>
    <w:p w:rsidR="0088176A" w:rsidRDefault="0088176A">
      <w:pPr>
        <w:pStyle w:val="ConsPlusNormal"/>
        <w:jc w:val="both"/>
      </w:pPr>
    </w:p>
    <w:p w:rsidR="0088176A" w:rsidRDefault="0088176A">
      <w:pPr>
        <w:pStyle w:val="ConsPlusNormal"/>
        <w:pBdr>
          <w:bottom w:val="single" w:sz="6" w:space="0" w:color="auto"/>
        </w:pBdr>
        <w:spacing w:before="100" w:after="100"/>
        <w:jc w:val="both"/>
        <w:rPr>
          <w:sz w:val="2"/>
          <w:szCs w:val="2"/>
        </w:rPr>
      </w:pPr>
    </w:p>
    <w:p w:rsidR="00285642" w:rsidRDefault="00285642"/>
    <w:sectPr w:rsidR="0028564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6A"/>
    <w:rsid w:val="00285642"/>
    <w:rsid w:val="0088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5C7B1-E9AD-4340-94AA-C4F22ABC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817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817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amp;dst=100087" TargetMode="External"/><Relationship Id="rId13" Type="http://schemas.openxmlformats.org/officeDocument/2006/relationships/hyperlink" Target="https://login.consultant.ru/link/?req=doc&amp;base=LAW&amp;n=480240&amp;dst=100227" TargetMode="External"/><Relationship Id="rId18" Type="http://schemas.openxmlformats.org/officeDocument/2006/relationships/hyperlink" Target="https://login.consultant.ru/link/?req=doc&amp;base=LAW&amp;n=480240&amp;dst=101267" TargetMode="External"/><Relationship Id="rId26" Type="http://schemas.openxmlformats.org/officeDocument/2006/relationships/hyperlink" Target="https://login.consultant.ru/link/?req=doc&amp;base=LAW&amp;n=489356&amp;dst=39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9356" TargetMode="External"/><Relationship Id="rId34" Type="http://schemas.openxmlformats.org/officeDocument/2006/relationships/fontTable" Target="fontTable.xml"/><Relationship Id="rId7" Type="http://schemas.openxmlformats.org/officeDocument/2006/relationships/hyperlink" Target="https://login.consultant.ru/link/?req=doc&amp;base=LAW&amp;n=464355&amp;dst=685" TargetMode="External"/><Relationship Id="rId12" Type="http://schemas.openxmlformats.org/officeDocument/2006/relationships/hyperlink" Target="https://login.consultant.ru/link/?req=doc&amp;base=LAW&amp;n=480240&amp;dst=100227"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89356&amp;dst=3915" TargetMode="External"/><Relationship Id="rId33" Type="http://schemas.openxmlformats.org/officeDocument/2006/relationships/hyperlink" Target="https://login.consultant.ru/link/?req=doc&amp;base=RLAW346&amp;n=4639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480240&amp;dst=100509" TargetMode="External"/><Relationship Id="rId20" Type="http://schemas.openxmlformats.org/officeDocument/2006/relationships/hyperlink" Target="https://login.consultant.ru/link/?req=doc&amp;base=LAW&amp;n=480240&amp;dst=100659" TargetMode="External"/><Relationship Id="rId29" Type="http://schemas.openxmlformats.org/officeDocument/2006/relationships/hyperlink" Target="https://login.consultant.ru/link/?req=doc&amp;base=LAW&amp;n=489356&amp;dst=101624" TargetMode="External"/><Relationship Id="rId1" Type="http://schemas.openxmlformats.org/officeDocument/2006/relationships/styles" Target="styles.xml"/><Relationship Id="rId6" Type="http://schemas.openxmlformats.org/officeDocument/2006/relationships/hyperlink" Target="https://login.consultant.ru/link/?req=doc&amp;base=RLAW346&amp;n=47451&amp;dst=100005" TargetMode="External"/><Relationship Id="rId11" Type="http://schemas.openxmlformats.org/officeDocument/2006/relationships/hyperlink" Target="https://login.consultant.ru/link/?req=doc&amp;base=LAW&amp;n=480240&amp;dst=100315" TargetMode="External"/><Relationship Id="rId24" Type="http://schemas.openxmlformats.org/officeDocument/2006/relationships/hyperlink" Target="https://login.consultant.ru/link/?req=doc&amp;base=RLAW346&amp;n=47451&amp;dst=100019" TargetMode="External"/><Relationship Id="rId32" Type="http://schemas.openxmlformats.org/officeDocument/2006/relationships/hyperlink" Target="https://login.consultant.ru/link/?req=doc&amp;base=LAW&amp;n=489356&amp;dst=1413" TargetMode="External"/><Relationship Id="rId5" Type="http://schemas.openxmlformats.org/officeDocument/2006/relationships/hyperlink" Target="https://login.consultant.ru/link/?req=doc&amp;base=RLAW346&amp;n=46399&amp;dst=100005" TargetMode="External"/><Relationship Id="rId15" Type="http://schemas.openxmlformats.org/officeDocument/2006/relationships/hyperlink" Target="https://login.consultant.ru/link/?req=doc&amp;base=RLAW346&amp;n=47451&amp;dst=100012" TargetMode="External"/><Relationship Id="rId23" Type="http://schemas.openxmlformats.org/officeDocument/2006/relationships/image" Target="media/image1.wmf"/><Relationship Id="rId28" Type="http://schemas.openxmlformats.org/officeDocument/2006/relationships/hyperlink" Target="https://login.consultant.ru/link/?req=doc&amp;base=LAW&amp;n=489356&amp;dst=1413" TargetMode="External"/><Relationship Id="rId10" Type="http://schemas.openxmlformats.org/officeDocument/2006/relationships/hyperlink" Target="https://login.consultant.ru/link/?req=doc&amp;base=RLAW346&amp;n=47451&amp;dst=100005" TargetMode="External"/><Relationship Id="rId19" Type="http://schemas.openxmlformats.org/officeDocument/2006/relationships/hyperlink" Target="https://login.consultant.ru/link/?req=doc&amp;base=LAW&amp;n=480240&amp;dst=101176" TargetMode="External"/><Relationship Id="rId31" Type="http://schemas.openxmlformats.org/officeDocument/2006/relationships/hyperlink" Target="https://login.consultant.ru/link/?req=doc&amp;base=LAW&amp;n=489356&amp;dst=1022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46&amp;n=46399&amp;dst=100005" TargetMode="External"/><Relationship Id="rId14" Type="http://schemas.openxmlformats.org/officeDocument/2006/relationships/hyperlink" Target="https://login.consultant.ru/link/?req=doc&amp;base=RLAW346&amp;n=47451&amp;dst=100006" TargetMode="External"/><Relationship Id="rId22" Type="http://schemas.openxmlformats.org/officeDocument/2006/relationships/hyperlink" Target="http://www.gosuslugi.ru" TargetMode="External"/><Relationship Id="rId27" Type="http://schemas.openxmlformats.org/officeDocument/2006/relationships/hyperlink" Target="https://login.consultant.ru/link/?req=doc&amp;base=LAW&amp;n=489356&amp;dst=102287" TargetMode="External"/><Relationship Id="rId30" Type="http://schemas.openxmlformats.org/officeDocument/2006/relationships/hyperlink" Target="https://login.consultant.ru/link/?req=doc&amp;base=LAW&amp;n=489356&amp;dst=1016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8161</Words>
  <Characters>46524</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Курбанисмаилова</dc:creator>
  <cp:keywords/>
  <dc:description/>
  <cp:lastModifiedBy>Наталья Курбанисмаилова</cp:lastModifiedBy>
  <cp:revision>1</cp:revision>
  <dcterms:created xsi:type="dcterms:W3CDTF">2024-11-11T06:50:00Z</dcterms:created>
  <dcterms:modified xsi:type="dcterms:W3CDTF">2024-11-11T06:53:00Z</dcterms:modified>
</cp:coreProperties>
</file>