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94D1" w14:textId="77777777" w:rsidR="00723896" w:rsidRDefault="00723896"/>
    <w:tbl>
      <w:tblPr>
        <w:tblW w:w="949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12"/>
        <w:gridCol w:w="132"/>
        <w:gridCol w:w="5254"/>
      </w:tblGrid>
      <w:tr w:rsidR="00723896" w14:paraId="22F86471" w14:textId="77777777" w:rsidTr="00B36899"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00B1D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734AC" w14:textId="3DE2E778" w:rsidR="00723896" w:rsidRPr="00516D97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</w:t>
            </w:r>
            <w:r w:rsidR="00C15096" w:rsidRPr="00516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516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«Ветеран»</w:t>
            </w:r>
          </w:p>
          <w:p w14:paraId="3D0C7BDB" w14:textId="178FADD6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ГБУ РД </w:t>
            </w:r>
            <w:r w:rsidR="00C15096" w:rsidRPr="00516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16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  <w:r w:rsidR="00C15096" w:rsidRPr="00516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516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«Ветеран»</w:t>
            </w:r>
          </w:p>
        </w:tc>
      </w:tr>
      <w:tr w:rsidR="00723896" w14:paraId="0FAAAAC4" w14:textId="77777777" w:rsidTr="00B36899"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1FB66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6424F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02.03.2012 г.</w:t>
            </w:r>
          </w:p>
        </w:tc>
      </w:tr>
      <w:tr w:rsidR="00723896" w14:paraId="3D53F617" w14:textId="77777777" w:rsidTr="00B36899"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5E16B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592E5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367014, Республика Дагестан,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Махачкала, ул. Солдатская, дом №1.</w:t>
            </w:r>
          </w:p>
          <w:p w14:paraId="0B6150E8" w14:textId="22B2E3D0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тел: 8(8722) 60-14-52; 8(928) 054-53-54;</w:t>
            </w:r>
          </w:p>
          <w:p w14:paraId="2F699578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8(8722) 60-01-55.  </w:t>
            </w:r>
          </w:p>
          <w:p w14:paraId="0097F77C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internat.veteran@e-dag.ru</w:t>
              </w:r>
            </w:hyperlink>
          </w:p>
          <w:p w14:paraId="60FE102F" w14:textId="12A6D41C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Режим работы ГБУ РД «Дом </w:t>
            </w:r>
            <w:r w:rsidR="00B368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социального обслуживания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«Ветеран»</w:t>
            </w:r>
          </w:p>
          <w:p w14:paraId="0FF23B6A" w14:textId="77777777" w:rsidR="00B36899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-Дом</w:t>
            </w:r>
            <w:r w:rsidR="00B368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работает </w:t>
            </w:r>
          </w:p>
          <w:p w14:paraId="0DBFC780" w14:textId="78527F80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Круглосуточно</w:t>
            </w:r>
          </w:p>
          <w:p w14:paraId="75E83C7F" w14:textId="4C91BA86" w:rsidR="00B36899" w:rsidRDefault="00827F76">
            <w:pPr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-Посещение проживающих в дом</w:t>
            </w:r>
            <w:r w:rsidR="00B368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14:paraId="11553213" w14:textId="691F6EBD" w:rsidR="00723896" w:rsidRDefault="00827F76">
            <w:pPr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-ежедневно с 9:00 - 18:00</w:t>
            </w:r>
          </w:p>
          <w:p w14:paraId="529243EE" w14:textId="220D6E70" w:rsidR="00B36899" w:rsidRDefault="00827F76">
            <w:pPr>
              <w:widowControl w:val="0"/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</w:t>
            </w:r>
            <w:r w:rsidR="00B368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</w:p>
          <w:p w14:paraId="0C6EBBB4" w14:textId="678ACAC8" w:rsidR="00723896" w:rsidRDefault="00827F76">
            <w:pPr>
              <w:widowControl w:val="0"/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-Понедельник – пятница с 9:00 до 18:00</w:t>
            </w:r>
          </w:p>
          <w:p w14:paraId="0F238FBB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-Выходные: суббота, воскресенье.</w:t>
            </w:r>
          </w:p>
          <w:p w14:paraId="624DBA45" w14:textId="5453519F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с 13:00 до 14:00</w:t>
            </w:r>
          </w:p>
          <w:p w14:paraId="5AEFD1E4" w14:textId="77777777" w:rsidR="00723896" w:rsidRDefault="00827F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выходных) с 10:00 до 17:00</w:t>
            </w:r>
          </w:p>
        </w:tc>
      </w:tr>
      <w:tr w:rsidR="00723896" w14:paraId="120A0B14" w14:textId="77777777" w:rsidTr="00B36899"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49729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7F2B0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14:paraId="142607E8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367015 Республика Дагестан г. Махачкала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117.</w:t>
            </w:r>
          </w:p>
        </w:tc>
      </w:tr>
      <w:tr w:rsidR="00723896" w14:paraId="4E839FE5" w14:textId="77777777" w:rsidTr="00B36899">
        <w:trPr>
          <w:trHeight w:val="242"/>
        </w:trPr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7AFC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FDB10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Мирзаев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Мажид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Алигаджиевич</w:t>
            </w:r>
            <w:proofErr w:type="spellEnd"/>
          </w:p>
        </w:tc>
      </w:tr>
      <w:tr w:rsidR="00723896" w14:paraId="5D4D3FDE" w14:textId="77777777" w:rsidTr="00B36899">
        <w:trPr>
          <w:trHeight w:val="242"/>
        </w:trPr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9FF0A" w14:textId="77777777" w:rsidR="00723896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0D9FD38" w14:textId="77777777" w:rsidR="00723896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D43E55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1.Директор - М.А. Мирзаев</w:t>
            </w:r>
          </w:p>
          <w:p w14:paraId="6A683FC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14:paraId="3C63D41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-Дагестанский государственный университет им. В.И. Ленина 01.07.1990 г. ТВ 121566</w:t>
            </w:r>
          </w:p>
          <w:p w14:paraId="5CCB660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юрист, правовед.</w:t>
            </w:r>
          </w:p>
          <w:p w14:paraId="021693FC" w14:textId="77777777" w:rsidR="00723896" w:rsidRDefault="00885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4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3737D1CF" w14:textId="77777777" w:rsidR="004B5C3B" w:rsidRPr="006C7F01" w:rsidRDefault="004B5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8D2EE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Заместитель директора- Н.М.</w:t>
            </w:r>
            <w:r w:rsidR="009F5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Шихалиева</w:t>
            </w:r>
          </w:p>
          <w:p w14:paraId="7D40F86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</w:t>
            </w:r>
          </w:p>
          <w:p w14:paraId="4086A90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Дагестанский государственный университет им. В.И. Ленина 1.07.1983. Регистрационный номер 938</w:t>
            </w:r>
          </w:p>
          <w:p w14:paraId="090FB6D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«товароведение и организация торговли непродовольственными товарами»</w:t>
            </w:r>
          </w:p>
          <w:p w14:paraId="3AE5C6D2" w14:textId="77777777" w:rsidR="00723896" w:rsidRPr="006C7F01" w:rsidRDefault="00D25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E53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1C093E08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9D8748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Главный бухгалтер - М.Э.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Гаджиомарова</w:t>
            </w:r>
            <w:proofErr w:type="spellEnd"/>
          </w:p>
          <w:p w14:paraId="1B5BAED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 образование</w:t>
            </w:r>
          </w:p>
          <w:p w14:paraId="274F7E9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Дагестанский государственный университет </w:t>
            </w:r>
          </w:p>
          <w:p w14:paraId="2FB7624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 г. ВСГ 0331397</w:t>
            </w:r>
          </w:p>
          <w:p w14:paraId="29433E2D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Финансы и кредит, бухгалтер</w:t>
            </w:r>
          </w:p>
          <w:p w14:paraId="13B51725" w14:textId="77777777" w:rsidR="00723896" w:rsidRPr="006C7F01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- 20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1AF398FB" w14:textId="77777777" w:rsidR="000C10D6" w:rsidRDefault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6270BD" w14:textId="22ECB4CF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B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Специалист по кадрам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Р.К. Гаджиева</w:t>
            </w:r>
          </w:p>
          <w:p w14:paraId="75658D58" w14:textId="22A9243D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F22A6" w:rsidRP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среднее-</w:t>
            </w:r>
            <w:r w:rsidR="00A45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26A10CE0" w14:textId="063C3B2B" w:rsidR="00A45EDA" w:rsidRDefault="00A45E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Буйнакский сельскохозяйственный техникум</w:t>
            </w:r>
          </w:p>
          <w:p w14:paraId="288D8994" w14:textId="65367326" w:rsidR="00A45EDA" w:rsidRDefault="00A45E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0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бухгалтер по специальности «бух. учет»</w:t>
            </w:r>
          </w:p>
          <w:p w14:paraId="2B0E3FE3" w14:textId="44EB8451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регистрационный номер – 4753</w:t>
            </w:r>
          </w:p>
          <w:p w14:paraId="2262241C" w14:textId="04A45041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14 лет</w:t>
            </w:r>
          </w:p>
          <w:p w14:paraId="6821E2C7" w14:textId="45C30DCD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АНО «Единый центр подготовки кадров»</w:t>
            </w:r>
          </w:p>
          <w:p w14:paraId="6BF5269E" w14:textId="79C33ACE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специалист по персоналу и кадровому делопроизводству</w:t>
            </w:r>
          </w:p>
          <w:p w14:paraId="00A88D92" w14:textId="05865F41" w:rsidR="00C903A6" w:rsidRPr="007F22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регистрационный номер – 116653/4708-1</w:t>
            </w:r>
          </w:p>
          <w:p w14:paraId="6B3C66AE" w14:textId="77777777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408E5B" w14:textId="321A7F80" w:rsidR="000C10D6" w:rsidRPr="006C7EE7" w:rsidRDefault="002C7EB7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C10D6" w:rsidRPr="005E66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0D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 по социальной работе - Э.Г. Ахмедова</w:t>
            </w:r>
          </w:p>
          <w:p w14:paraId="5DA2033C" w14:textId="79A150BA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5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ысшее</w:t>
            </w:r>
            <w:r w:rsid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  <w:p w14:paraId="2B630E42" w14:textId="77777777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Институт управления и бизнеса </w:t>
            </w:r>
          </w:p>
          <w:p w14:paraId="1226BE50" w14:textId="77777777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 по специальности «юриспруденция»</w:t>
            </w:r>
          </w:p>
          <w:p w14:paraId="735FCFB6" w14:textId="77777777" w:rsidR="000C10D6" w:rsidRDefault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152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 2580</w:t>
            </w:r>
          </w:p>
          <w:p w14:paraId="3DB0725A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51FBCA4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 ДПО ОЦ СПЕКТР по программе дополнительного профессионального образования</w:t>
            </w:r>
          </w:p>
          <w:p w14:paraId="1D94A02B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Социальная работа</w:t>
            </w:r>
          </w:p>
          <w:p w14:paraId="69D15B20" w14:textId="3D9A2592" w:rsidR="001152DA" w:rsidRPr="005E663F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Регистрационный номер 289</w:t>
            </w:r>
          </w:p>
          <w:p w14:paraId="1FA1BBB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ABDE5C" w14:textId="639AF599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7A1E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Специалист по социальной работе 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П. М.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Мусилова</w:t>
            </w:r>
            <w:proofErr w:type="spellEnd"/>
          </w:p>
          <w:p w14:paraId="4E7E38B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-Высшее образование</w:t>
            </w:r>
          </w:p>
          <w:p w14:paraId="5B521D9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-Московский экономический институт.</w:t>
            </w:r>
          </w:p>
          <w:p w14:paraId="78461FA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Менеджер 2012г.</w:t>
            </w:r>
          </w:p>
          <w:p w14:paraId="3538C51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-Регистрационный номер 3144</w:t>
            </w:r>
          </w:p>
          <w:p w14:paraId="5DEE26E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Опыт работы – 3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14581995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АНО ДПО «Северо-Западная академия дополнительного профессионального образования и профессионального обучения»</w:t>
            </w:r>
          </w:p>
          <w:p w14:paraId="12DA278C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Социальная работа </w:t>
            </w:r>
          </w:p>
          <w:p w14:paraId="562BE519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Регистрационный номер - 1416 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00D59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0FA03B" w14:textId="4ACCECB0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Специалист по социальной работе - М.Б. Мусаева</w:t>
            </w:r>
          </w:p>
          <w:p w14:paraId="7682DA4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среднее-профессиональное</w:t>
            </w:r>
          </w:p>
          <w:p w14:paraId="14FC2C9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Избербашское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</w:t>
            </w:r>
          </w:p>
          <w:p w14:paraId="29472DD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музыкальное воспитание,</w:t>
            </w:r>
          </w:p>
          <w:p w14:paraId="2AB75A0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учитель музыки и пения музыкального воспитателя</w:t>
            </w:r>
          </w:p>
          <w:p w14:paraId="57061AE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204317FD" w14:textId="77777777" w:rsidR="009B78CC" w:rsidRPr="006C7F01" w:rsidRDefault="009B78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ЧОУ ДПО «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АБиУС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807A1E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программе «Социальная работа»</w:t>
            </w:r>
          </w:p>
          <w:p w14:paraId="48FC195B" w14:textId="77777777" w:rsidR="00723896" w:rsidRPr="005E663F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-Регистрационный номер 1808/23</w:t>
            </w:r>
          </w:p>
          <w:p w14:paraId="0A6586BD" w14:textId="77777777" w:rsidR="00723896" w:rsidRDefault="002F3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6FAC9E49" w14:textId="5E51C151" w:rsidR="00E54491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54491" w:rsidRP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Специалист по социальной работе – С.К.</w:t>
            </w:r>
            <w:r w:rsid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Джамалутдинова</w:t>
            </w:r>
            <w:proofErr w:type="spellEnd"/>
          </w:p>
          <w:p w14:paraId="515C22C7" w14:textId="77777777" w:rsidR="00725CAD" w:rsidRDefault="00E54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4CB3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среднее</w:t>
            </w:r>
            <w:r w:rsidR="004D4CB3">
              <w:rPr>
                <w:rFonts w:ascii="Times New Roman" w:hAnsi="Times New Roman"/>
                <w:sz w:val="24"/>
                <w:szCs w:val="24"/>
                <w:lang w:eastAsia="ru-RU"/>
              </w:rPr>
              <w:t>-профессиональное</w:t>
            </w:r>
          </w:p>
          <w:p w14:paraId="21088073" w14:textId="77777777" w:rsidR="00725CAD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по программе</w:t>
            </w:r>
          </w:p>
          <w:p w14:paraId="298DE687" w14:textId="77777777" w:rsidR="00725CAD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«Социальная работа»</w:t>
            </w:r>
          </w:p>
          <w:p w14:paraId="0CDA4EF2" w14:textId="77777777" w:rsidR="00C967FC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-Регистрационный номер</w:t>
            </w:r>
            <w:r w:rsidR="00C96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43/24</w:t>
            </w:r>
          </w:p>
          <w:p w14:paraId="11181398" w14:textId="77777777" w:rsidR="00C967FC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опыт работы – 13 лет</w:t>
            </w:r>
          </w:p>
          <w:p w14:paraId="08789F80" w14:textId="2ACDE32E" w:rsidR="00C967FC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77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</w:t>
            </w:r>
            <w:r w:rsidR="00677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«Информационно-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каммуникативные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плюс» по программе</w:t>
            </w:r>
          </w:p>
          <w:p w14:paraId="3E4FA6EC" w14:textId="77777777" w:rsidR="00677280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E54491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C24AA4B" w14:textId="77777777" w:rsidR="00BC6EF6" w:rsidRDefault="006772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-Регистрационный номер 2024/05/064</w:t>
            </w:r>
          </w:p>
          <w:p w14:paraId="14442CA9" w14:textId="77777777" w:rsidR="00BC6EF6" w:rsidRDefault="00BC6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D5567C" w14:textId="77777777" w:rsidR="00BC6EF6" w:rsidRDefault="00BC6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E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 Бухгалтер - Н.М. Гаджиева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ED0B97" w14:textId="77777777" w:rsidR="00BC6EF6" w:rsidRDefault="00BC6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среднее специальное</w:t>
            </w:r>
          </w:p>
          <w:p w14:paraId="373D0245" w14:textId="77777777" w:rsidR="009C2ECA" w:rsidRDefault="00BC6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ГБ</w:t>
            </w:r>
            <w:r w:rsidR="009C2E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РД</w:t>
            </w:r>
            <w:r w:rsidR="009C2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«Технический колледж имени Р.Н. </w:t>
            </w:r>
            <w:proofErr w:type="spellStart"/>
            <w:r w:rsidR="009C2ECA">
              <w:rPr>
                <w:rFonts w:ascii="Times New Roman" w:hAnsi="Times New Roman"/>
                <w:sz w:val="24"/>
                <w:szCs w:val="24"/>
                <w:lang w:eastAsia="ru-RU"/>
              </w:rPr>
              <w:t>Ашуралиева</w:t>
            </w:r>
            <w:proofErr w:type="spellEnd"/>
            <w:r w:rsidR="009C2ECA">
              <w:rPr>
                <w:rFonts w:ascii="Times New Roman" w:hAnsi="Times New Roman"/>
                <w:sz w:val="24"/>
                <w:szCs w:val="24"/>
                <w:lang w:eastAsia="ru-RU"/>
              </w:rPr>
              <w:t>» г. Махачкала</w:t>
            </w:r>
          </w:p>
          <w:p w14:paraId="434F497B" w14:textId="77777777" w:rsidR="009C2ECA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экономика и бухгалтерский учет</w:t>
            </w:r>
          </w:p>
          <w:p w14:paraId="254E81F4" w14:textId="4D6A90FD" w:rsidR="009C2ECA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регистрационный номер – 1093</w:t>
            </w:r>
          </w:p>
          <w:p w14:paraId="0C5BC333" w14:textId="4CF15B09" w:rsidR="00E54491" w:rsidRPr="004D4CB3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опыт работы - 0 </w:t>
            </w:r>
            <w:r w:rsidR="00E54491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3091B4" w14:textId="77777777" w:rsidR="00E54491" w:rsidRPr="00E54491" w:rsidRDefault="00E54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3EEA97E" w14:textId="407D52E0" w:rsidR="002F3AED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2F3AED" w:rsidRPr="002F3A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Врач терапевт – С.М. Абдулмажидов</w:t>
            </w:r>
          </w:p>
          <w:p w14:paraId="25E946C1" w14:textId="77777777" w:rsidR="002F3AED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Высшее образование</w:t>
            </w:r>
          </w:p>
          <w:p w14:paraId="014C16E2" w14:textId="77777777" w:rsidR="002B6652" w:rsidRDefault="00015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B66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Дагестанский государственный медицинский </w:t>
            </w:r>
            <w:proofErr w:type="spellStart"/>
            <w:r w:rsidR="002B6652">
              <w:rPr>
                <w:rFonts w:ascii="Times New Roman" w:hAnsi="Times New Roman"/>
                <w:sz w:val="24"/>
                <w:szCs w:val="24"/>
                <w:lang w:eastAsia="ru-RU"/>
              </w:rPr>
              <w:t>иститут</w:t>
            </w:r>
            <w:proofErr w:type="spellEnd"/>
          </w:p>
          <w:p w14:paraId="5F169B7D" w14:textId="77777777" w:rsid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лечебное дело, врач</w:t>
            </w:r>
          </w:p>
          <w:p w14:paraId="0157FDE1" w14:textId="77777777" w:rsid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регистрационный номер – 46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14:paraId="27B35C29" w14:textId="77777777" w:rsidR="002B6652" w:rsidRP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опыт работы 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93B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26E345F2" w14:textId="77777777" w:rsidR="002F3AED" w:rsidRPr="006C7F01" w:rsidRDefault="002F3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FF2AF7" w14:textId="371EF57F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Старшая медсестра – А.К.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Дукиева</w:t>
            </w:r>
            <w:proofErr w:type="spellEnd"/>
          </w:p>
          <w:p w14:paraId="13204A5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-среднее-профессиональное</w:t>
            </w:r>
          </w:p>
          <w:p w14:paraId="58CFDBF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Ташаузское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областное медицинское училище 08.07.1986 г. ЗТ-1 955301</w:t>
            </w:r>
          </w:p>
          <w:p w14:paraId="39368B1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-сестринское дело, медсестра</w:t>
            </w:r>
          </w:p>
          <w:p w14:paraId="7C81DA1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5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97EF02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B8ECFB" w14:textId="1B150842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.Медсестра физ. кабинета С. К.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Джамалутдинова</w:t>
            </w:r>
            <w:proofErr w:type="spellEnd"/>
          </w:p>
          <w:p w14:paraId="5068171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среднее профессиональное</w:t>
            </w:r>
          </w:p>
          <w:p w14:paraId="444A0F17" w14:textId="467C1032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Буйнакское медицинское училище 2009 г. </w:t>
            </w:r>
          </w:p>
          <w:p w14:paraId="6831C15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Лечебное дело</w:t>
            </w:r>
          </w:p>
          <w:p w14:paraId="57D40F1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-Регистрационный номер 5067</w:t>
            </w:r>
          </w:p>
          <w:p w14:paraId="7D5393F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0A601D76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56EA4C" w14:textId="11337F47"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Медсестра по массажу –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З.Р.Курбанова</w:t>
            </w:r>
            <w:proofErr w:type="spellEnd"/>
          </w:p>
          <w:p w14:paraId="3567227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среднее-профессиональное</w:t>
            </w:r>
          </w:p>
          <w:p w14:paraId="50A1827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Дагестанское медицинское училище 1979г. </w:t>
            </w:r>
          </w:p>
          <w:p w14:paraId="5F18317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337455</w:t>
            </w:r>
          </w:p>
          <w:p w14:paraId="3E2F126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Фельдшер</w:t>
            </w:r>
          </w:p>
          <w:p w14:paraId="2EE0CCC9" w14:textId="77777777" w:rsidR="00723896" w:rsidRPr="006C7F01" w:rsidRDefault="000A0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011D01A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14:paraId="50D62EB3" w14:textId="33315DC5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–П.Б. Абдулаева</w:t>
            </w:r>
          </w:p>
          <w:p w14:paraId="43CA759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-среднее-профессиональное</w:t>
            </w:r>
          </w:p>
          <w:p w14:paraId="490E5B7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-Буйнакское медицинское училище 2004 г.</w:t>
            </w:r>
          </w:p>
          <w:p w14:paraId="46D7480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3377 </w:t>
            </w:r>
          </w:p>
          <w:p w14:paraId="4BF435E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-«Лечебное дело»</w:t>
            </w:r>
          </w:p>
          <w:p w14:paraId="72C49936" w14:textId="77777777" w:rsidR="00723896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20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7B369297" w14:textId="77777777" w:rsidR="00F66D3C" w:rsidRDefault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A2B34C" w14:textId="499E741C" w:rsidR="00F66D3C" w:rsidRPr="006C7EE7" w:rsidRDefault="005E663F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66D3C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D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едсестра – З.К. </w:t>
            </w:r>
            <w:proofErr w:type="spellStart"/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Гаджиакаева</w:t>
            </w:r>
            <w:proofErr w:type="spellEnd"/>
          </w:p>
          <w:p w14:paraId="37C561F9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-средне-профессиональное </w:t>
            </w:r>
          </w:p>
          <w:p w14:paraId="2A4C4E92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«Дагестанский базовый медицинский колледж им. 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Р.П.Аскерханова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РД г Махачкала 07.06.2011г. </w:t>
            </w:r>
          </w:p>
          <w:p w14:paraId="4C6F0AF5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-регистрационный номер 3703. </w:t>
            </w:r>
          </w:p>
          <w:p w14:paraId="5B0443A0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фельдшер</w:t>
            </w:r>
          </w:p>
          <w:p w14:paraId="4DA33D2C" w14:textId="77777777" w:rsidR="00F66D3C" w:rsidRPr="005E663F" w:rsidRDefault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опыт работы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0A6E97FB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C9273D" w14:textId="4C3EFE55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D26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 Н.С. Аджиева</w:t>
            </w:r>
          </w:p>
          <w:p w14:paraId="72F32BB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- профессиональное</w:t>
            </w:r>
          </w:p>
          <w:p w14:paraId="75E0320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-Дагестанский базовый медицинский колледж РД г Махачкала 10.07. 2006 г. СБ № 6671301 /449</w:t>
            </w:r>
          </w:p>
          <w:p w14:paraId="34EBA21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-медицинская сестра</w:t>
            </w:r>
          </w:p>
          <w:p w14:paraId="4EB60FB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985C4A2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D55CEE" w14:textId="205754A8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Инструктор ЛФК 0,5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М.Б. Мусаева</w:t>
            </w:r>
          </w:p>
          <w:p w14:paraId="235B0DC0" w14:textId="77777777" w:rsidR="00E22C8A" w:rsidRDefault="00E22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Щулуми</w:t>
            </w:r>
            <w:proofErr w:type="spellEnd"/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772B38D1" w14:textId="77777777" w:rsidR="00BF0A5F" w:rsidRDefault="00BF0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F0A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Сертификат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29.08.2018года</w:t>
            </w:r>
          </w:p>
          <w:p w14:paraId="502FA15C" w14:textId="77777777" w:rsidR="00BF0A5F" w:rsidRDefault="00BF0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Регистрационный номер 0123</w:t>
            </w:r>
          </w:p>
          <w:p w14:paraId="4E4E34F1" w14:textId="77777777" w:rsidR="00E22C8A" w:rsidRPr="00BF0A5F" w:rsidRDefault="00E22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Инструктор по лечебной физкультуре</w:t>
            </w:r>
          </w:p>
          <w:p w14:paraId="2951D85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D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  <w:p w14:paraId="43E4824D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инструктор ЛФК</w:t>
            </w:r>
          </w:p>
          <w:p w14:paraId="3067ACE0" w14:textId="52BB5FD4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145FCC3E" w14:textId="77777777" w:rsidR="00723896" w:rsidRPr="006C7EE7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2B2936" w14:textId="232A44B5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Заведующий складом - Р.Х</w:t>
            </w:r>
            <w:r w:rsidR="004359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Магомедова </w:t>
            </w:r>
          </w:p>
          <w:p w14:paraId="24D8C96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14:paraId="2BB3EEA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Профессиональное техническое училище</w:t>
            </w:r>
          </w:p>
          <w:p w14:paraId="30D856C3" w14:textId="77777777" w:rsidR="00306645" w:rsidRPr="006C7F01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30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14:paraId="7685509A" w14:textId="77777777" w:rsidR="00672C92" w:rsidRPr="0026740A" w:rsidRDefault="00672C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21502" w14:textId="718A0E57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Повар – </w:t>
            </w:r>
            <w:r w:rsidR="006E09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Ш.М. Базаева</w:t>
            </w:r>
          </w:p>
          <w:p w14:paraId="21CBD1DA" w14:textId="77777777" w:rsidR="006E097B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E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</w:t>
            </w:r>
            <w:r w:rsidR="004359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  <w:p w14:paraId="7A9CF1AC" w14:textId="09D562CB" w:rsidR="00723896" w:rsidRPr="006C7F01" w:rsidRDefault="006E09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Свидетельство о профессии рабочего, должности служащего</w:t>
            </w:r>
            <w:r w:rsidR="002F75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регистрационный</w:t>
            </w:r>
            <w:r w:rsidR="00F15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121030/999-5</w:t>
            </w:r>
          </w:p>
          <w:p w14:paraId="2B09A139" w14:textId="0621F38C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6E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  <w:p w14:paraId="2B7AC53A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ECFA6B" w14:textId="6ABF3532" w:rsidR="00723896" w:rsidRPr="006C7EE7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Повар - З.М. Галимова </w:t>
            </w:r>
          </w:p>
          <w:p w14:paraId="614FA520" w14:textId="5A3BBBB1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-дополнительное профессиональное обра</w:t>
            </w:r>
            <w:r w:rsidR="00F15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ование </w:t>
            </w:r>
          </w:p>
          <w:p w14:paraId="477E96B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Образовательный центр «Знание» школа кулинарного мастера 10.04.2004г</w:t>
            </w:r>
          </w:p>
          <w:p w14:paraId="5E67C483" w14:textId="77777777" w:rsidR="00723896" w:rsidRPr="006C7F01" w:rsidRDefault="006E2F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опыт работы - 1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4DEAC8FB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2D1488" w14:textId="7E5A8F28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Официантка - С.Г. </w:t>
            </w:r>
            <w:proofErr w:type="spellStart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Асельдерова</w:t>
            </w:r>
            <w:proofErr w:type="spellEnd"/>
          </w:p>
          <w:p w14:paraId="33798CF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-среднее </w:t>
            </w:r>
          </w:p>
          <w:p w14:paraId="59216DE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-3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7281AA54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044EF" w14:textId="05705F76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Кухонный рабочий – Д.М. Исрапилова</w:t>
            </w:r>
          </w:p>
          <w:p w14:paraId="35117E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-среднее </w:t>
            </w:r>
          </w:p>
          <w:p w14:paraId="7B37BA2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23ED4B6D" w14:textId="77777777" w:rsidR="00723896" w:rsidRPr="006C7EE7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7365BE" w14:textId="16859631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Кухонный рабочий </w:t>
            </w:r>
            <w:r w:rsidR="00297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7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297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Ульмасова</w:t>
            </w:r>
            <w:proofErr w:type="spellEnd"/>
          </w:p>
          <w:p w14:paraId="23131F5D" w14:textId="67637C86" w:rsidR="00723896" w:rsidRDefault="00297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редне</w:t>
            </w:r>
            <w:r w:rsidR="00D9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FCB66E" w14:textId="09A12863" w:rsidR="00297496" w:rsidRDefault="00297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D9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  <w:p w14:paraId="5D36A093" w14:textId="77777777" w:rsidR="00D93386" w:rsidRDefault="00D933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A76C2B" w14:textId="25AD62EE" w:rsidR="00D93386" w:rsidRDefault="00D933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3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933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Кухонный рабочий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D933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Н.М. </w:t>
            </w:r>
            <w:r w:rsidRPr="00D933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Курбанова</w:t>
            </w:r>
          </w:p>
          <w:p w14:paraId="08C51DEE" w14:textId="5A937116" w:rsidR="00D93386" w:rsidRPr="00D93386" w:rsidRDefault="00D933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</w:t>
            </w:r>
          </w:p>
          <w:p w14:paraId="1F56A8EC" w14:textId="7C13C0B4" w:rsidR="00D93386" w:rsidRPr="00D93386" w:rsidRDefault="00D933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</w:t>
            </w:r>
            <w:r w:rsidR="009C2E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- 0</w:t>
            </w:r>
          </w:p>
          <w:p w14:paraId="0C1D218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9CBF44" w14:textId="28484950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Сестра-хозяйка – Х.А. Меджидова</w:t>
            </w:r>
          </w:p>
          <w:p w14:paraId="1C62718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07A9985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10451A38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0B9210" w14:textId="149D4CC3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Слесарь – электрик И.И. Алхасов </w:t>
            </w:r>
          </w:p>
          <w:p w14:paraId="44EF40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-средне-профессиональное</w:t>
            </w:r>
          </w:p>
          <w:p w14:paraId="29934CB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Международная гуманитарно-техническая академия </w:t>
            </w:r>
          </w:p>
          <w:p w14:paraId="12F3730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Регистрационный № 008</w:t>
            </w:r>
          </w:p>
          <w:p w14:paraId="208FDB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49ED8420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F2AEBF" w14:textId="38EC8698" w:rsidR="00723896" w:rsidRPr="006C7EE7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Санитарка - М.Г. Исрапилова</w:t>
            </w:r>
          </w:p>
          <w:p w14:paraId="7426972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14:paraId="07825F42" w14:textId="1B50DD25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квалификации работников со среднем медицинским и фармацевтическим образованием» Регистрационный № 318</w:t>
            </w:r>
          </w:p>
          <w:p w14:paraId="2F8D2C96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FA82F3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7E9C51" w14:textId="0D3EB078" w:rsidR="00723896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Санитарка – А.</w:t>
            </w:r>
            <w:r w:rsidR="00744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1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4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</w:p>
          <w:p w14:paraId="2A3F829A" w14:textId="77777777" w:rsidR="007441CF" w:rsidRDefault="007441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441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14:paraId="61822A1B" w14:textId="4CC8CACC" w:rsidR="00222B27" w:rsidRDefault="007441CF" w:rsidP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B27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-Свидетельство «Дагестанского медицинского училище о повышении квалификации работников со среднем медицинским и фармацевтическим образованием» Регистрационный № </w:t>
            </w:r>
            <w:r w:rsidR="00222B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1379</w:t>
            </w:r>
          </w:p>
          <w:p w14:paraId="599637AE" w14:textId="77777777" w:rsidR="007441CF" w:rsidRP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- 7 лет</w:t>
            </w:r>
          </w:p>
          <w:p w14:paraId="72E3014C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B5C0D1" w14:textId="7F631DB6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Санитарка – П.М.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Абдулмеджидова</w:t>
            </w:r>
            <w:proofErr w:type="spellEnd"/>
          </w:p>
          <w:p w14:paraId="1CB2BD5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1015600F" w14:textId="04E15048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квалификации работников со среднем медицинским и фармацевтическим образованием» Регистрационный № 311</w:t>
            </w:r>
          </w:p>
          <w:p w14:paraId="1F12E98E" w14:textId="77777777" w:rsidR="00723896" w:rsidRDefault="000A0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3396B8B7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390CF0" w14:textId="747560D6" w:rsidR="00723896" w:rsidRPr="006C7EE7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Санитарка – Д.М. Магомедова</w:t>
            </w:r>
          </w:p>
          <w:p w14:paraId="7FB21F7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профессиональное образование</w:t>
            </w:r>
          </w:p>
          <w:p w14:paraId="6F6DEE9F" w14:textId="4134D6C9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квалификации работников со среднем медицинским и фармацевтическим образованием» Регистрационный № 819</w:t>
            </w:r>
          </w:p>
          <w:p w14:paraId="6768343C" w14:textId="77777777" w:rsidR="001249CA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23A8BFFC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D9E663" w14:textId="04C875E7" w:rsidR="00723896" w:rsidRPr="004B5C3B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Санитарка – 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Гасанова</w:t>
            </w:r>
          </w:p>
          <w:p w14:paraId="11683484" w14:textId="77777777" w:rsidR="001249CA" w:rsidRDefault="001249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</w:t>
            </w:r>
            <w:r w:rsidR="00C50F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14:paraId="65B3698B" w14:textId="76B3BB9B" w:rsidR="00C50FC7" w:rsidRDefault="00C50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Свидетельство «Дагестанское медицинское училище повышения квалификации работников со средним медицинским и фармацевтическим образованием» Регистрационный № 310 </w:t>
            </w:r>
          </w:p>
          <w:p w14:paraId="2EE4DF2D" w14:textId="77777777" w:rsidR="00222B27" w:rsidRDefault="004B5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14:paraId="1D52877C" w14:textId="77777777" w:rsidR="00A1346A" w:rsidRDefault="00A134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2CDFEF" w14:textId="0B4B278D" w:rsidR="00FD1CB7" w:rsidRDefault="00FD1C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D1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B3C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Санитарка – Н.Т. Билалова</w:t>
            </w:r>
          </w:p>
          <w:p w14:paraId="572C2D72" w14:textId="078B186A" w:rsidR="006B3C41" w:rsidRDefault="006B3C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B3C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14:paraId="38AEC210" w14:textId="5F155E1F" w:rsidR="006B3C41" w:rsidRDefault="006B3C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D63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Свидетельство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«Дагестанское медицинское училище повышения квалификации работников со средним медицинским и фармацевтическим образованием</w:t>
            </w:r>
            <w:r w:rsidR="004D63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Регистрационный № 1403</w:t>
            </w:r>
          </w:p>
          <w:p w14:paraId="1E85EDAA" w14:textId="752BC19B" w:rsidR="004D6312" w:rsidRDefault="004D6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13 лет</w:t>
            </w:r>
          </w:p>
          <w:p w14:paraId="2E403164" w14:textId="77777777" w:rsidR="00FD1CB7" w:rsidRDefault="00FD1C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9B2909" w14:textId="6C80012D" w:rsidR="00A134EA" w:rsidRDefault="00A13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Санитарка – Х.Х.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Хириясулаева</w:t>
            </w:r>
            <w:proofErr w:type="spellEnd"/>
          </w:p>
          <w:p w14:paraId="032BF852" w14:textId="69567CF6" w:rsidR="00A134EA" w:rsidRDefault="00A13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4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</w:t>
            </w:r>
          </w:p>
          <w:p w14:paraId="75CC1458" w14:textId="2DA295ED" w:rsidR="00A134EA" w:rsidRDefault="00A13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A112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Свидетельство ООО «Межрегиональный научно-технический университет» Регистрационный             № 2411/086</w:t>
            </w:r>
          </w:p>
          <w:p w14:paraId="2F8F2200" w14:textId="3838F027" w:rsidR="00A1121F" w:rsidRPr="00A134EA" w:rsidRDefault="00A112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986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28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D7ED8B" w14:textId="77777777" w:rsidR="00A134EA" w:rsidRDefault="00A13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6BAE93" w14:textId="4ADD5A27" w:rsidR="009672B4" w:rsidRDefault="009672B4" w:rsidP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Санитарка - С.М.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</w:p>
          <w:p w14:paraId="5D1516DE" w14:textId="11C8C12E" w:rsidR="009672B4" w:rsidRDefault="009672B4" w:rsidP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2B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045D9571" w14:textId="1BFD0E72" w:rsidR="009672B4" w:rsidRDefault="009672B4" w:rsidP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Свидетельство о профессии рабочего, должности служащего, регистрационный № 121435/1022-5</w:t>
            </w:r>
          </w:p>
          <w:p w14:paraId="0D1B17D8" w14:textId="77777777" w:rsidR="009672B4" w:rsidRDefault="009672B4" w:rsidP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– 16 лет.</w:t>
            </w:r>
          </w:p>
          <w:p w14:paraId="4E8DBFD1" w14:textId="77777777" w:rsidR="009672B4" w:rsidRPr="00FD1CB7" w:rsidRDefault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245420" w14:textId="0EE0A527" w:rsidR="00723896" w:rsidRPr="006C7F01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Парикмахер С.М. Магомедрасулова</w:t>
            </w:r>
          </w:p>
          <w:p w14:paraId="46BC0C5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37315E37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-опыт работы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7BF825D7" w14:textId="77777777" w:rsidR="00C50FC7" w:rsidRPr="006C7F01" w:rsidRDefault="00C50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9D09C58" w14:textId="57F5523D" w:rsidR="00C50FC7" w:rsidRP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Рабочая по стирке М.М</w:t>
            </w:r>
            <w:r w:rsidR="004359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359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С.Меджидова</w:t>
            </w:r>
            <w:proofErr w:type="spellEnd"/>
          </w:p>
          <w:p w14:paraId="530AC3E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среднее</w:t>
            </w:r>
          </w:p>
          <w:p w14:paraId="5F09FFA2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1DA0C2B8" w14:textId="77777777" w:rsidR="006C7F01" w:rsidRPr="006C7F01" w:rsidRDefault="006C7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5AD0A8" w14:textId="10921D6D" w:rsid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C7F01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Рабочая по стирке   И.Ц. Абдуллаева</w:t>
            </w:r>
            <w:r w:rsidR="00EF05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037F45" w14:textId="77777777" w:rsidR="00EF0537" w:rsidRDefault="00EF0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05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F36436B" w14:textId="77777777" w:rsidR="00EF0537" w:rsidRDefault="00EF0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  <w:r w:rsidR="000A0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FC55968" w14:textId="77777777" w:rsidR="0026740A" w:rsidRPr="00EF0537" w:rsidRDefault="00267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03B63C" w14:textId="49AEED97" w:rsidR="00723896" w:rsidRPr="0026740A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Уборщица </w:t>
            </w:r>
            <w:proofErr w:type="spellStart"/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служ</w:t>
            </w:r>
            <w:proofErr w:type="spellEnd"/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помещений А.М. Гусейнова </w:t>
            </w:r>
          </w:p>
          <w:p w14:paraId="2672F24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среднее</w:t>
            </w:r>
          </w:p>
          <w:p w14:paraId="22C4E5B5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 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1AAB9C46" w14:textId="77777777" w:rsidR="007E0876" w:rsidRDefault="007E0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010B2DB" w14:textId="0E8BD8ED" w:rsidR="007E0876" w:rsidRDefault="007E0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7E0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Дворник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М.М. Курамагомедов</w:t>
            </w:r>
          </w:p>
          <w:p w14:paraId="2EC4084D" w14:textId="77777777" w:rsidR="00986486" w:rsidRDefault="007E0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986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486" w:rsidRPr="00986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255C82A" w14:textId="0A7992C5" w:rsidR="002C7EB7" w:rsidRPr="00986486" w:rsidRDefault="009864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- 39 лет</w:t>
            </w:r>
            <w:r w:rsidR="002C7EB7" w:rsidRPr="00986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F3F7FA" w14:textId="77777777" w:rsidR="00723896" w:rsidRPr="006C7F01" w:rsidRDefault="00723896">
            <w:pPr>
              <w:widowControl w:val="0"/>
              <w:spacing w:after="0" w:line="240" w:lineRule="auto"/>
              <w:jc w:val="both"/>
            </w:pPr>
          </w:p>
          <w:p w14:paraId="277CF555" w14:textId="3C497FE3" w:rsidR="00723896" w:rsidRPr="006C7EE7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Сторож   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Р.М.Гаджиева</w:t>
            </w:r>
            <w:proofErr w:type="spellEnd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DC986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4CCF1E5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  -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40CC3D6F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65DA3E3" w14:textId="6134A799" w:rsidR="00723896" w:rsidRPr="006C7EE7" w:rsidRDefault="009C2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Сторож   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М.Г.Гаджиев</w:t>
            </w:r>
            <w:proofErr w:type="spellEnd"/>
          </w:p>
          <w:p w14:paraId="0165302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21F434C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-опыт работы —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099D1D9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814341C" w14:textId="122B80B1" w:rsidR="00723896" w:rsidRPr="006C7EE7" w:rsidRDefault="009A62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Сторож     П.М. Махмудова</w:t>
            </w:r>
          </w:p>
          <w:p w14:paraId="5A1FCFD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1174DC4F" w14:textId="37912DFC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-опыт работы -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4B348E3A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A412482" w14:textId="2F6A97BB" w:rsidR="00EB10CB" w:rsidRPr="000E45CE" w:rsidRDefault="009A6257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B10CB"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Сторож Исрапилов Г.А.</w:t>
            </w:r>
          </w:p>
          <w:p w14:paraId="7022561B" w14:textId="77777777" w:rsidR="00EB10CB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704E4390" w14:textId="77777777" w:rsidR="00EB10CB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год</w:t>
            </w:r>
          </w:p>
          <w:p w14:paraId="0582F1F6" w14:textId="77777777" w:rsidR="00EB10CB" w:rsidRPr="006C7F01" w:rsidRDefault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B892D95" w14:textId="1BB9D89A" w:rsidR="00723896" w:rsidRPr="00C51F23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2E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51F23" w:rsidRPr="00C51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Оператор котельной Сулейманов Р.Ш.</w:t>
            </w:r>
          </w:p>
          <w:p w14:paraId="28A65DFC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F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  <w:p w14:paraId="11705083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Дагестанский государственный политехнический институт</w:t>
            </w:r>
          </w:p>
          <w:p w14:paraId="1CCD5B67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инженер-технолог</w:t>
            </w:r>
          </w:p>
          <w:p w14:paraId="0D383F89" w14:textId="77777777" w:rsidR="00C51F23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- 40</w:t>
            </w:r>
            <w:r w:rsidR="00C51F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41EA1853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B412C6" w14:textId="68454130" w:rsidR="00C51F23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512107" w:rsidRP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Юсупов Г.А.</w:t>
            </w:r>
          </w:p>
          <w:p w14:paraId="334121FA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4C14ACF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665FE2FB" w14:textId="77777777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9393B9" w14:textId="6D946CF7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Оператор котельной </w:t>
            </w:r>
            <w:proofErr w:type="spellStart"/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Гужиев</w:t>
            </w:r>
            <w:proofErr w:type="spellEnd"/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14:paraId="4396E032" w14:textId="77777777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  <w:p w14:paraId="0E23BCA7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Дагестанский государственный </w:t>
            </w:r>
            <w:r w:rsidR="00B745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5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имени В.И. Ленина</w:t>
            </w:r>
          </w:p>
          <w:p w14:paraId="0C090805" w14:textId="77777777" w:rsidR="00B74593" w:rsidRDefault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-Экономист</w:t>
            </w:r>
          </w:p>
          <w:p w14:paraId="518567E1" w14:textId="77777777" w:rsidR="000E45CE" w:rsidRDefault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опыт работы – 2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05EF0832" w14:textId="77777777" w:rsidR="00B93BD8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1A1764" w14:textId="18607907" w:rsidR="00B74593" w:rsidRPr="000E45CE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Ахмедов Г.М.</w:t>
            </w:r>
          </w:p>
          <w:p w14:paraId="0A003E22" w14:textId="77777777" w:rsidR="00B74593" w:rsidRPr="000E45CE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 специальное</w:t>
            </w:r>
          </w:p>
          <w:p w14:paraId="465C59EB" w14:textId="77777777" w:rsidR="00B74593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Буйнакский кооперативный техникум</w:t>
            </w:r>
          </w:p>
          <w:p w14:paraId="5FF275B8" w14:textId="77777777" w:rsidR="009E1EFC" w:rsidRPr="009E1EFC" w:rsidRDefault="00B7459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Товаровед</w:t>
            </w:r>
          </w:p>
          <w:p w14:paraId="739AFC84" w14:textId="77777777" w:rsidR="009E1EFC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1E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опыт работы-3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E1E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14:paraId="1BD64AA4" w14:textId="77777777" w:rsidR="000E45CE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FA44A2" w14:textId="77777777" w:rsidR="00EE710F" w:rsidRDefault="00EE710F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27A02A" w14:textId="1ED6C486" w:rsidR="00B74593" w:rsidRPr="00EE710F" w:rsidRDefault="00EE710F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1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6E59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E1EFC" w:rsidRPr="00EE71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Заведующая хозяйством Муртазалиева Х.М.</w:t>
            </w:r>
          </w:p>
          <w:p w14:paraId="6D3856A1" w14:textId="77777777" w:rsidR="009E1EFC" w:rsidRPr="000E45CE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2560437E" w14:textId="77777777" w:rsidR="009E1EFC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-опыт работы </w:t>
            </w:r>
            <w:r w:rsidR="00744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790A0CEA" w14:textId="77777777" w:rsidR="000E45CE" w:rsidRPr="000E45CE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9E6C8A" w14:textId="57388298" w:rsidR="009E1EFC" w:rsidRPr="000E45CE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C2E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Водитель автомобиля Магомедов Ю.Г.</w:t>
            </w:r>
          </w:p>
          <w:p w14:paraId="05B6A39B" w14:textId="77777777" w:rsidR="00BC2DC3" w:rsidRPr="000E45CE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4AAF30FF" w14:textId="77777777" w:rsidR="00BC2DC3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2</w:t>
            </w:r>
            <w:r w:rsidR="00744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3DF78F9D" w14:textId="77777777" w:rsidR="000E45CE" w:rsidRPr="00512107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43B02724" w14:textId="77777777" w:rsidTr="00B36899">
        <w:trPr>
          <w:trHeight w:val="622"/>
        </w:trPr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80C93" w14:textId="6EC42C3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2756F2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433F38FD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ФС-0015439 № ФС-05-01-000446 от 02.04. 2012года</w:t>
            </w:r>
          </w:p>
          <w:p w14:paraId="6B7A08CA" w14:textId="3E6369FB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доврачебной медицинской помощи по: медицинскому массажу, сестринскому делу, физиотерапии. При осуществлении амбулаторно-поликлинической медицинской помощи, в том числе: а)</w:t>
            </w:r>
            <w:r w:rsidR="00B54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первично медико-санитарной помощи по: терапии.</w:t>
            </w:r>
          </w:p>
        </w:tc>
      </w:tr>
      <w:tr w:rsidR="00723896" w14:paraId="3980C7FC" w14:textId="77777777" w:rsidTr="00B36899"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A705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562E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723896" w14:paraId="47FFC8A6" w14:textId="77777777" w:rsidTr="00B36899"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4D6B5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D8E29" w14:textId="7181CD70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Структура ГБУ РД «Дома</w:t>
            </w:r>
            <w:r w:rsidR="003C5FAA">
              <w:rPr>
                <w:rFonts w:ascii="Times New Roman" w:hAnsi="Times New Roman"/>
                <w:color w:val="000000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«Ветеран»</w:t>
            </w:r>
          </w:p>
          <w:p w14:paraId="01B37B69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14:paraId="5D922DAE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Заместитель директора</w:t>
            </w:r>
          </w:p>
          <w:p w14:paraId="4BEF5171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-административно-управленческий аппарат-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371435BE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-персонал медицинского обслуживания – 2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4,5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1D5E7DC3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-отдел хозяйственно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го обеспечения и обслуживания -19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4D0B5D1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-столовая – 5 ед.</w:t>
            </w:r>
          </w:p>
        </w:tc>
      </w:tr>
      <w:tr w:rsidR="00723896" w14:paraId="26D0C346" w14:textId="77777777" w:rsidTr="00B36899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15B1A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723896" w14:paraId="187E5804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00B34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 Социально - бытовые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A9B42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нормативам;</w:t>
            </w:r>
          </w:p>
          <w:p w14:paraId="46C33D3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14:paraId="4B106C2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14:paraId="5010FF3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14:paraId="371B909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14:paraId="3785A4E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отдыха, в том числе обеспечение книгами, журналами, газетами, настольными играми;</w:t>
            </w:r>
          </w:p>
          <w:p w14:paraId="1D13FB6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нормативам;</w:t>
            </w:r>
          </w:p>
          <w:p w14:paraId="22A13F5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14:paraId="1F07D60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14:paraId="0AAABA3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14:paraId="52B58FA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1A54560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14:paraId="30742C85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14:paraId="73DCC115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14:paraId="76E8298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14:paraId="438D22D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</w:tc>
      </w:tr>
      <w:tr w:rsidR="00723896" w14:paraId="364E28E5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356FD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CF0F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7825116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14:paraId="4119051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14:paraId="77E6170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510D69A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социально-медицинским вопросам (поддержание и сохранение здоровья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0A9B729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14:paraId="0888619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14:paraId="73151AB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0BB00E5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14:paraId="7C24051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0CE40E2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14:paraId="23FF12F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0B87FED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14:paraId="7B48B899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2FDEC9C2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14:paraId="10EEDAD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</w:tc>
      </w:tr>
      <w:tr w:rsidR="00723896" w14:paraId="2523531F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3BB45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43D5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14:paraId="3CA2862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4200711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14:paraId="25FE3AD2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консультационной психологической помощи анонимно, в том числе с использованием телефона доверия;</w:t>
            </w:r>
          </w:p>
        </w:tc>
      </w:tr>
      <w:tr w:rsidR="00723896" w14:paraId="79688FCA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89504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 Социально-педагогические услуги: 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9A29B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социальных услуг;</w:t>
            </w:r>
          </w:p>
          <w:p w14:paraId="5C9FDA37" w14:textId="1F19B950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формирование позитивных интересов </w:t>
            </w:r>
            <w:r w:rsidR="009B1850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в том числе в сфере досуга);</w:t>
            </w:r>
          </w:p>
          <w:p w14:paraId="7B835BE0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досуга (праздники, экскурсии и другие культурные мероприятия);</w:t>
            </w:r>
          </w:p>
        </w:tc>
      </w:tr>
      <w:tr w:rsidR="00723896" w14:paraId="482B1AD5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13C7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A1D84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723896" w14:paraId="43B08047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13AF7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2FEA8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0345EE6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14:paraId="2CD6B9D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44A412D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 обеспечение представительства в суде с целью защиты прав и законных интересов;</w:t>
            </w:r>
          </w:p>
          <w:p w14:paraId="65748F7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помещение;</w:t>
            </w:r>
          </w:p>
        </w:tc>
      </w:tr>
      <w:tr w:rsidR="00723896" w14:paraId="018CF659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5F889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C8A5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инвалидов (детей инвалидов пользованию средствами ухода и техническими средствами реабилитации; </w:t>
            </w:r>
          </w:p>
          <w:p w14:paraId="44A32A8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14:paraId="42A271F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14:paraId="6CFB58DD" w14:textId="48816001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навыкам компьютерной грамотности.</w:t>
            </w:r>
          </w:p>
        </w:tc>
      </w:tr>
      <w:tr w:rsidR="00723896" w14:paraId="5570AAAA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362B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 Срочные социальные услуги: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ECAAB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14:paraId="5231CC56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1)обеспечение бесплатным горячим питанием или наборами продуктов;</w:t>
            </w:r>
          </w:p>
          <w:p w14:paraId="5B78E901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2)обеспечение одеждой, обувью и другими предметами первой необходимости;</w:t>
            </w:r>
          </w:p>
          <w:p w14:paraId="488FA0C8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14:paraId="4917F531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14:paraId="37263F27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515199A7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14:paraId="42807761" w14:textId="77777777" w:rsidR="00723896" w:rsidRDefault="0072389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723896" w14:paraId="36ECBF05" w14:textId="77777777" w:rsidTr="00B36899">
        <w:trPr>
          <w:trHeight w:val="3585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0213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16EC35" w14:textId="7AF7656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</w:t>
            </w:r>
            <w:r w:rsidR="00DE25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«Ветеран» является медико-социальным учреждением, предназначенным для постоянного проживания престарелых граждан (мужчин старше 60 лет и женщин старше 55 лет), инвалидов 1 и 2 групп 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  <w:p w14:paraId="6170940E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705FC2E8" w14:textId="77777777" w:rsidTr="00B36899">
        <w:trPr>
          <w:trHeight w:val="8600"/>
        </w:trPr>
        <w:tc>
          <w:tcPr>
            <w:tcW w:w="4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8E5CE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4D225" w14:textId="44E813A6" w:rsidR="00723896" w:rsidRDefault="00827F76">
            <w:pPr>
              <w:widowControl w:val="0"/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Основанием для предоставления социальных услуг в </w:t>
            </w:r>
            <w:r w:rsidR="00DE255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оме</w:t>
            </w:r>
            <w:r w:rsidR="00DE2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«Ветеран» являются:</w:t>
            </w:r>
          </w:p>
          <w:p w14:paraId="1D3ECC21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>
              <w:rPr>
                <w:color w:val="2D2D2D"/>
                <w:spacing w:val="2"/>
              </w:rPr>
              <w:t>)принятие заявления;</w:t>
            </w:r>
          </w:p>
          <w:p w14:paraId="0D29DD0B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14:paraId="1A119450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14:paraId="2F738613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4) Принятие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14:paraId="7DEB458A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</w:t>
            </w:r>
            <w:r>
              <w:rPr>
                <w:color w:val="2D2D2D"/>
                <w:spacing w:val="2"/>
              </w:rPr>
              <w:lastRenderedPageBreak/>
              <w:t>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      </w:r>
          </w:p>
          <w:p w14:paraId="45D7B9A4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      </w:r>
          </w:p>
          <w:p w14:paraId="7FF9A1D0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14:paraId="26C1B59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23896" w14:paraId="48634419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53DD0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10E08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услуги в стационарной форме социального обслуживания предоставляются в соответствии с приказом Министерство труда и социального развития РД от 31.12.2014 г. № 09-1149</w:t>
            </w:r>
          </w:p>
          <w:tbl>
            <w:tblPr>
              <w:tblW w:w="5389" w:type="dxa"/>
              <w:tblLayout w:type="fixed"/>
              <w:tblLook w:val="0000" w:firstRow="0" w:lastRow="0" w:firstColumn="0" w:lastColumn="0" w:noHBand="0" w:noVBand="0"/>
            </w:tblPr>
            <w:tblGrid>
              <w:gridCol w:w="2257"/>
              <w:gridCol w:w="1618"/>
              <w:gridCol w:w="1514"/>
            </w:tblGrid>
            <w:tr w:rsidR="00723896" w14:paraId="37CE1241" w14:textId="77777777">
              <w:trPr>
                <w:trHeight w:val="840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42EF5" w14:textId="77777777" w:rsidR="00723896" w:rsidRDefault="00827F76">
                  <w:pPr>
                    <w:widowControl w:val="0"/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A55FB" w14:textId="77777777" w:rsidR="00723896" w:rsidRDefault="00827F7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измер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услуги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14417" w14:textId="77777777" w:rsidR="00723896" w:rsidRDefault="00827F7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723896" w14:paraId="1E471531" w14:textId="77777777">
              <w:trPr>
                <w:trHeight w:val="25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F10AA" w14:textId="77777777" w:rsidR="00723896" w:rsidRDefault="00827F76">
                  <w:pPr>
                    <w:widowControl w:val="0"/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F4DC8" w14:textId="77777777" w:rsidR="00723896" w:rsidRDefault="0072389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7CD97" w14:textId="77777777" w:rsidR="00723896" w:rsidRDefault="0072389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3896" w14:paraId="7CFE8F5D" w14:textId="77777777">
              <w:trPr>
                <w:trHeight w:val="240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04ABAE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AF280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местов день (7 кв.м.)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75EC7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723896" w14:paraId="2BC53ABD" w14:textId="77777777">
              <w:trPr>
                <w:trHeight w:val="22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CECAB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помещений для организации реабилитационных мероприятий, лечебно-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трудовой деятельности, культурно-бытового обслуживания;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37F8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8169D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7DB2C43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6B26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00EE9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           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08D3D0" w14:textId="0BAFDD7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723896" w14:paraId="46BC072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ED3F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B67DF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0BB217" w14:textId="52D3145F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69148CE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6A509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A33F6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C4E867" w14:textId="5DABD9E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723896" w14:paraId="295FA82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EAA2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825609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B7622" w14:textId="77C294B0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576FBEA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3BE88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714EB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64849" w14:textId="4F47BB4B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7AE6F6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21E5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82718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B23F0" w14:textId="2DD9B0F6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723896" w14:paraId="4637650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F390C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056F5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D4908" w14:textId="43B0287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599FE55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2B0B4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C0E1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964348" w14:textId="72CEB8B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342AACA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2E1FA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826EB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DD4848" w14:textId="7C44ED3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0418CAA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2F3D5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214C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F47AD2" w14:textId="5F8409E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52902E8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22EC3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CBDBE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F3CE6" w14:textId="5B1714E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48D0A70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56BFC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06EB2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77501" w14:textId="2EEEE23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723896" w14:paraId="2A528F7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A51842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A0457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969804" w14:textId="1D69F8AE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6C85360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7BD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CF45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D5F0D7" w14:textId="1AE07E9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E48297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76A72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F73957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5FA4F5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32017F6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C7C2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297B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E22064" w14:textId="3ECD9FAF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1C388F3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80B162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1F43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                  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(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раз в день от 15 до 30 минут)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1AB61" w14:textId="6336B07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21D8670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A147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4F953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1B0D41" w14:textId="171657E0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723896" w14:paraId="3DE9E37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F47CE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67DD0B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7BAE7" w14:textId="616209B9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64856E8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84B3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B121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F0E4C6" w14:textId="545586C1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23896" w14:paraId="177FA47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DE86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FA0D4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BACC4" w14:textId="3448BFD9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27749D2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5F54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организация прохождения диспансеризации;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E67A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C2000" w14:textId="76809A2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3A56276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CE20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783E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CF81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723896" w14:paraId="52E1F14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336CB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EACC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82C21" w14:textId="1AE4E476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723896" w14:paraId="37FFF9D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17A2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E8B3D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4902E0" w14:textId="2E8F561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540A76B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202B8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32E15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FC886C" w14:textId="73AF3B8C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55585CE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784DE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50619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BCC82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723896" w14:paraId="57D63C3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F0319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AACEA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C7FA33" w14:textId="1198279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723896" w14:paraId="245F6F4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0BA9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3C81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6FF6E5" w14:textId="75FEADA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3F56DF2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3BF61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5BC1C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256315" w14:textId="3649E585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111841E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C337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10051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A05CE3" w14:textId="5993C9C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635F680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A5167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C452C" w14:textId="77777777" w:rsidR="00723896" w:rsidRDefault="0072389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D696AE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3C4B488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27A89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социально-психологическое консультирование, в том числе по вопросам внутрисемейных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отношений;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7AA775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6F2BF" w14:textId="1ECD2DCD" w:rsidR="00723896" w:rsidRPr="00C275D7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C275D7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6B6127A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F2B27C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A20657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D9F38C" w14:textId="4A726654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75B45FC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C5F0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15A21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F77E48" w14:textId="24BD9C66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4DBEDAA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CC3E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95C81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AA9BF" w14:textId="56FCE43C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419C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7AA8B05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D62EF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D3FFAA" w14:textId="77777777" w:rsidR="00723896" w:rsidRDefault="0072389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3D900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71E1348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1BD3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3D4A5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41A198" w14:textId="15D375E7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13A4FEB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9506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E30C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22D07C" w14:textId="71B0E55B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15340C4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D5C6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E705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7EDA1" w14:textId="3432F5CE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690FCDB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81B5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социально-педагогическая коррекция, включая диагностику и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консультирование;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DDC1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81C92F" w14:textId="5A07284D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723896" w14:paraId="337319F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4B84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2F70B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03D0EE" w14:textId="582A1204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4E52CC9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915D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86C60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679884" w14:textId="46C7826F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7FE4B97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80292E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B89F8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BF0E0" w14:textId="14DEA61C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012ADC9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CAA6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12220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B08D56" w14:textId="2CD641C7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56A36B9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5E014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63A18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8F888" w14:textId="166B2F31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6BBB090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39F87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EBDACE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35E5BA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271C78B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73AE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7C4BA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6FDA74" w14:textId="5EA730D2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3C78F72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0855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8013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F2A38C" w14:textId="14D32D56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32955DB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F072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18D60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9768B" w14:textId="3B52CD23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42D7336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39A15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EFF267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34B28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6EB0404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B78D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оказание помощи в оформлении и восстановлении утраченных документов получателей социальных услуг (в том числе фотографирование для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документов);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6BC9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6D144B" w14:textId="6AF42439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0E94CF9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E31F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FB2A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A5E6D3" w14:textId="2A374CA5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61D2A41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BE03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0679F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81276F" w14:textId="10518AA2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723896" w14:paraId="190E2FD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DED3B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2D95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48771C" w14:textId="267B7C31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A419C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 w14:paraId="7D4A883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4ED7B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6B50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B2801" w14:textId="7EF91963" w:rsidR="00723896" w:rsidRDefault="002132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723896" w14:paraId="440740E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80490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B3E1D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EC445C" w14:textId="7A46095A" w:rsidR="00723896" w:rsidRDefault="002132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723896" w14:paraId="3913CD70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2DD8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A4410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E1EB7D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7F70ADC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D0FEA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184FC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B8B7D2" w14:textId="34194C25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7F4656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C8B2B8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7D127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B107D" w14:textId="7405011A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48D966B0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2D9AA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51FE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5D641" w14:textId="03A5947D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48263D4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453711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5E6BC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5A9580" w14:textId="024DD80C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14:paraId="7E095DE0" w14:textId="77777777" w:rsidR="00723896" w:rsidRDefault="0072389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56C3EC16" w14:textId="77777777" w:rsidTr="00B36899">
        <w:trPr>
          <w:trHeight w:val="568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85850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0B7C0" w14:textId="005814FE" w:rsidR="00723896" w:rsidRDefault="00827F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</w:t>
            </w:r>
            <w:r w:rsidR="007E71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«Ветеран» рассчитан на стационарное обслуживание 102 человек. </w:t>
            </w:r>
            <w:r w:rsidR="007A6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7A60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состоянию на </w:t>
            </w:r>
            <w:r w:rsidR="00C807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7E71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807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7E711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DB14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C807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численност</w:t>
            </w:r>
            <w:r w:rsidR="007A60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получателей социальных услуг в доме</w:t>
            </w:r>
            <w:r w:rsidR="007A60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составляет</w:t>
            </w:r>
            <w:r w:rsidR="007A60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0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7A60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545E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человек.</w:t>
            </w:r>
          </w:p>
          <w:p w14:paraId="07B60D8E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Получателями в разрезе видов социальных услуг составляет:</w:t>
            </w:r>
          </w:p>
          <w:p w14:paraId="6E32BB07" w14:textId="3B479BA4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социально-бытовых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40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A60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45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2B3DEF75" w14:textId="155431FC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социально-медицинских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40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A60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45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02183559" w14:textId="6FCD51ED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  <w:r w:rsidR="007A60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8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75C342A3" w14:textId="0A5FE1E4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60A1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  <w:r w:rsidR="0028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чел.; </w:t>
            </w:r>
          </w:p>
          <w:p w14:paraId="5EE066F8" w14:textId="072C95BF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социально-трудовых услуг –</w:t>
            </w:r>
            <w:r w:rsidR="0025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9</w:t>
            </w:r>
            <w:r w:rsidR="00284B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61DB1D52" w14:textId="70824872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социально-правовых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57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2E00BBD7" w14:textId="544BC04F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 в целях повышения коммуникативного потенциала получателей социальных услуг –</w:t>
            </w:r>
            <w:r w:rsidR="0025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A60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6D32F3E8" w14:textId="2521FC15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срочных социальных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57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23896" w14:paraId="4B401353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4FBE8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0CD0C" w14:textId="6C7D467A" w:rsidR="00723896" w:rsidRDefault="00827F76">
            <w:pPr>
              <w:widowControl w:val="0"/>
              <w:spacing w:beforeAutospacing="1" w:afterAutospacing="1" w:line="240" w:lineRule="auto"/>
              <w:ind w:left="708" w:hanging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ГБУ РД</w:t>
            </w:r>
            <w:r w:rsidR="007A60A1"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lang w:eastAsia="ru-RU"/>
              </w:rPr>
              <w:t>Дом</w:t>
            </w:r>
            <w:r w:rsidR="007A60A1">
              <w:rPr>
                <w:rFonts w:ascii="Times New Roman" w:hAnsi="Times New Roman"/>
                <w:color w:val="000000"/>
                <w:lang w:eastAsia="ru-RU"/>
              </w:rPr>
              <w:t xml:space="preserve"> социального обслуживания </w:t>
            </w:r>
            <w:r>
              <w:rPr>
                <w:rFonts w:ascii="Times New Roman" w:hAnsi="Times New Roman"/>
                <w:color w:val="000000"/>
                <w:lang w:eastAsia="ru-RU"/>
              </w:rPr>
              <w:t>«Ветеран» рассчитан на 81 человек.</w:t>
            </w:r>
          </w:p>
          <w:p w14:paraId="12471011" w14:textId="1815CB3C" w:rsidR="00723896" w:rsidRDefault="00306645" w:rsidP="00D30C83">
            <w:pPr>
              <w:widowControl w:val="0"/>
              <w:spacing w:beforeAutospacing="1" w:after="0" w:line="240" w:lineRule="auto"/>
              <w:ind w:left="708" w:hanging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состоянию на </w:t>
            </w:r>
            <w:r w:rsidR="00A70B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7A60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3D625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E4D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7A60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E4D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г. в доме</w:t>
            </w:r>
            <w:r w:rsidR="007A60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социал</w:t>
            </w:r>
            <w:r w:rsidR="00FC58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ьного </w:t>
            </w:r>
            <w:r w:rsidR="007A60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обслуживания 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прожива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ет </w:t>
            </w:r>
            <w:r w:rsidR="00FC58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71</w:t>
            </w:r>
            <w:r w:rsidR="000E1DE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человек, свободных мест 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C58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723896" w14:paraId="36E85BF3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22500" w14:textId="5C2EE315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здоровья</w:t>
            </w:r>
            <w:r w:rsidR="00CE5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получателей социальных услуг, доступ к информационным системам в сфере социального обслуживания и сети </w:t>
            </w:r>
            <w:r w:rsidR="00284B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</w:t>
            </w:r>
            <w:r w:rsidR="00284B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C266A3" w14:textId="729FBC58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ГБУ РД «Дом</w:t>
            </w:r>
            <w:r w:rsidR="00FC5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«Ветеран» материально-технически обеспечен в полном объеме согласно утвержденным нормам. Имеются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 беседки, пешеходные дороги, сад, фонтан.</w:t>
            </w:r>
          </w:p>
        </w:tc>
      </w:tr>
      <w:tr w:rsidR="00723896" w14:paraId="5D20A787" w14:textId="77777777" w:rsidTr="00B36899">
        <w:trPr>
          <w:trHeight w:val="90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C3FDD" w14:textId="77777777" w:rsidR="00723896" w:rsidRDefault="00284BE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2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AB8CE" w14:textId="120A6289" w:rsidR="00723896" w:rsidRDefault="00827F76" w:rsidP="002E2340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r w:rsidR="009E4D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6F4E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полугодие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9E4D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6F4E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интернате обслужено</w:t>
            </w:r>
            <w:r w:rsidR="00B928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79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6F4E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CE57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граждан и предоставлено </w:t>
            </w:r>
            <w:r w:rsidR="006F4E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152659</w:t>
            </w:r>
            <w:r w:rsidR="00BF179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услуг </w:t>
            </w:r>
          </w:p>
        </w:tc>
      </w:tr>
      <w:tr w:rsidR="00723896" w14:paraId="45DA8E9B" w14:textId="77777777" w:rsidTr="00B36899">
        <w:trPr>
          <w:trHeight w:val="90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7C713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D065C" w14:textId="5FD94017" w:rsidR="009F4BA4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12313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9C4D2" w14:textId="35B3F6B1" w:rsidR="00723896" w:rsidRDefault="000D6EC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12313</w:t>
            </w:r>
            <w:r w:rsidR="00827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4BE09E7B" w14:textId="26914FEB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продуктами питания согласно утвержденным нормативам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12313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2CA7A2" w14:textId="21F57C14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12313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27A83F" w14:textId="1CE6D54F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–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6E7426" w14:textId="0923365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газетами, настольными играми -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6A9891" w14:textId="649FBCC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14:paraId="776BC671" w14:textId="5BBFC3A9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A8E019" w14:textId="0239356A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 -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1939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AA1371" w14:textId="34BF28C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B8D9B4" w14:textId="50423CCE" w:rsidR="00723896" w:rsidRDefault="00827F76">
            <w:pPr>
              <w:widowControl w:val="0"/>
              <w:spacing w:afterAutospacing="1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6718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84876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луг почтовой корреспонденции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4BA9C1" w14:textId="0261016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приеме пищи (кормление)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BC0616" w14:textId="1411E7CB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посещении театров, выставок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других культурных мероприятий -</w:t>
            </w:r>
            <w:r w:rsidR="006F4E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0A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4263F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написании писем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800E83F" w14:textId="6B609C74" w:rsidR="00723896" w:rsidRDefault="00827F76" w:rsidP="002E2340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 религиозных обрядов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0A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378B7D40" w14:textId="77777777" w:rsidTr="00B36899">
        <w:trPr>
          <w:trHeight w:val="369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DA25A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A52EC" w14:textId="222B663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FC2E3B" w14:textId="2D06A804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     здоровья    получателей социальных услуг (измерение температуры тела, артериального давления, контроль за приемом лекарств и др.)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6758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866912" w14:textId="4904A41C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–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2775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79B6FF" w14:textId="3A01512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6E3E37" w14:textId="0D81D08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5574D6" w14:textId="2322D69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6FF9B4" w14:textId="0C626F6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 -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CB3E9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- 0;</w:t>
            </w:r>
          </w:p>
          <w:p w14:paraId="362C01CA" w14:textId="34D4BA46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14D764D" w14:textId="0796E75F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C212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о-психологической поддержки –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C05299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</w:t>
            </w:r>
            <w:r w:rsidR="00D27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ротезно-</w:t>
            </w:r>
            <w:r w:rsidR="00D27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ортопедической помощи -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2D7D4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 - 0;</w:t>
            </w:r>
          </w:p>
          <w:p w14:paraId="002B70B3" w14:textId="34C65A8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дствами ухода и реабилитации - 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8F3216" w14:textId="0A54263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12313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19812C2B" w14:textId="3FF2AFE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 –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883C00" w14:textId="2E40515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 –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727F5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44248EF9" w14:textId="77777777" w:rsidTr="00B36899">
        <w:trPr>
          <w:trHeight w:val="455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0E1E1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66894" w14:textId="6F5843C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 -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16C8B6" w14:textId="7B98EC48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-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1ECAE1" w14:textId="540C4254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социально-психологический патронаж 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749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59EEA1" w14:textId="77777777" w:rsidR="00723896" w:rsidRDefault="00827F76" w:rsidP="0059798E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психологической помощи анонимно, в том числе с использованием телефона доверия –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</w:tr>
      <w:tr w:rsidR="00723896" w14:paraId="0E0E8782" w14:textId="77777777" w:rsidTr="00B36899">
        <w:trPr>
          <w:trHeight w:val="36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8DC34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9F01B" w14:textId="2C922C9C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социальных услуг 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30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CD302B" w14:textId="09749438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 (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в сфере досуга) 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30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BDE533" w14:textId="76D3C8FB" w:rsidR="00723896" w:rsidRDefault="00827F76" w:rsidP="00601D0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(праздники, экскурсии и другие культурные мероприятия)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30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2D5B6C91" w14:textId="77777777" w:rsidTr="00B36899">
        <w:trPr>
          <w:trHeight w:val="36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13F9F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295D9" w14:textId="033F3C72" w:rsidR="00723896" w:rsidRDefault="00827F76" w:rsidP="00601D0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ного и социального статуса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30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1A924927" w14:textId="77777777" w:rsidTr="00B36899">
        <w:trPr>
          <w:trHeight w:val="198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0BC23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1E4CC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рафирование для документов)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75364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услуг-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9AF370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14:paraId="61DED21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14:paraId="3C2ED8A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14:paraId="6C3A7B1F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723896" w14:paraId="4BF200B1" w14:textId="77777777" w:rsidTr="00B36899">
        <w:trPr>
          <w:trHeight w:val="198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D1E6D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543D2" w14:textId="3F598590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30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178B74" w14:textId="22C4CD7B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 -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30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4DDBE0" w14:textId="10E7C3EC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  <w:r w:rsidR="00601D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309C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34F8E83B" w14:textId="4518913B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 -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0 .</w:t>
            </w:r>
            <w:proofErr w:type="gramEnd"/>
          </w:p>
        </w:tc>
      </w:tr>
      <w:tr w:rsidR="00723896" w14:paraId="0DC8AEED" w14:textId="77777777" w:rsidTr="00B36899">
        <w:trPr>
          <w:trHeight w:val="48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1574D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EE603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14:paraId="5FDACE0A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питанием или наборами продуктов -0</w:t>
            </w:r>
          </w:p>
          <w:p w14:paraId="681F4460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 обеспечение одеждой, обувью и другими предметами первой необходимости -0</w:t>
            </w:r>
          </w:p>
          <w:p w14:paraId="128F028D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 - 0</w:t>
            </w:r>
          </w:p>
          <w:p w14:paraId="13618F60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 - 0</w:t>
            </w:r>
          </w:p>
          <w:p w14:paraId="20C6198A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5) содействие в получении экстренной психологической помощи с привлечением к этой работе психологов и священнослужителей – 0</w:t>
            </w:r>
          </w:p>
          <w:p w14:paraId="6ACE776E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 иные срочные социальные услуги – 0.</w:t>
            </w:r>
          </w:p>
        </w:tc>
      </w:tr>
      <w:tr w:rsidR="00723896" w14:paraId="19EF566C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B663A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DBEBF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5D4B9301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ФС-0015439 № ФС-05-01-000446 от 02.04. 2012года</w:t>
            </w:r>
          </w:p>
          <w:p w14:paraId="375383AD" w14:textId="13C740DA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доврачебной медицинской помощи по: медицинскому массажу, сестринскому делу, физиотерапии. При осуществлении амбулаторно-поликлинической медицинской помощи, в том числе: а)</w:t>
            </w:r>
            <w:r w:rsidR="00CE57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первично медико-санитарной помощи по: терапии.</w:t>
            </w:r>
          </w:p>
        </w:tc>
      </w:tr>
      <w:tr w:rsidR="00723896" w14:paraId="14EB11CC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32728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1ECAA" w14:textId="58548DF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</w:t>
            </w:r>
            <w:r w:rsidR="006F30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являются:</w:t>
            </w:r>
          </w:p>
          <w:p w14:paraId="11312C5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14:paraId="268000AB" w14:textId="4B05ED0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труда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(213);</w:t>
            </w:r>
          </w:p>
          <w:p w14:paraId="17A676E4" w14:textId="3D62ACE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(221);</w:t>
            </w:r>
          </w:p>
          <w:p w14:paraId="682BC957" w14:textId="0D8F52AA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(223);</w:t>
            </w:r>
          </w:p>
          <w:p w14:paraId="72D7F781" w14:textId="4E63013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(225);</w:t>
            </w:r>
          </w:p>
          <w:p w14:paraId="623EF517" w14:textId="4731D94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(226);</w:t>
            </w:r>
          </w:p>
          <w:p w14:paraId="244D5C7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14:paraId="46E1AE74" w14:textId="5E68FA7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(290);</w:t>
            </w:r>
          </w:p>
          <w:p w14:paraId="5AEE74D3" w14:textId="7C5C9AB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(310);</w:t>
            </w:r>
          </w:p>
          <w:p w14:paraId="0904B6F2" w14:textId="07A92EC3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увеличение стоимости материальных запасов, в том числе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(340);</w:t>
            </w:r>
          </w:p>
        </w:tc>
      </w:tr>
      <w:tr w:rsidR="00723896" w14:paraId="07D66610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6753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B51A4" w14:textId="6FBBE43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</w:t>
            </w:r>
            <w:r w:rsidR="006F30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«Ветеран» утверждены на общем собрании проживающих дома</w:t>
            </w:r>
            <w:r w:rsidR="000F3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«Ветеран» 12 апреля 2005 года.</w:t>
            </w:r>
          </w:p>
          <w:p w14:paraId="1A97BCD3" w14:textId="6BED893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направлены на укрепление дисциплины труда Государственного бюджетного учреждения Республики Дагестан</w:t>
            </w:r>
            <w:r w:rsidR="000F3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«Дома</w:t>
            </w:r>
            <w:r w:rsidR="000F3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«Ветеран», организацию труда в соответствии с требованиями трудового 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14:paraId="4A339FA0" w14:textId="3CF6412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CE57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трудового распоряд</w:t>
            </w:r>
            <w:r w:rsidR="000F3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- Правила) распространяются на всех работников Дома </w:t>
            </w:r>
            <w:r w:rsidR="000F3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«Ветеран».</w:t>
            </w:r>
          </w:p>
          <w:p w14:paraId="397FA713" w14:textId="70D08E30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</w:t>
            </w:r>
            <w:r w:rsidR="000F3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«Ветеран», утвержденным Министром труда и социального развития РД от 10 августа 2002 года.</w:t>
            </w:r>
          </w:p>
          <w:p w14:paraId="7139579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14:paraId="3FE25E4D" w14:textId="77777777" w:rsidR="00723896" w:rsidRDefault="00827F76">
            <w:pPr>
              <w:widowControl w:val="0"/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488204" w14:textId="77777777" w:rsidR="00FD106F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</w:t>
            </w:r>
            <w:r w:rsidR="00FD10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РФ и в соответствии с требован</w:t>
            </w:r>
            <w:r w:rsidR="008442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иями</w:t>
            </w:r>
          </w:p>
          <w:p w14:paraId="7AB0CFA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14:paraId="6C1C4C8E" w14:textId="6B1E813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Сторонами коллективного договора являются: работодатель </w:t>
            </w:r>
            <w:proofErr w:type="gramStart"/>
            <w:r w:rsidR="007903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</w:t>
            </w:r>
            <w:r w:rsidR="007903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End"/>
            <w:r w:rsidR="007903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«Ветеран», в лице директора Мирзаева М.А. и работники Дома</w:t>
            </w:r>
            <w:r w:rsidR="007903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Ветеран», представленные профсоюзным комитетом - «Представитель», в лице Меджидовой Н.М.   </w:t>
            </w:r>
          </w:p>
          <w:p w14:paraId="14B1D7A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Предметом договора являются права и интересы работников, гарантированные действующим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14:paraId="05AAE316" w14:textId="00B05282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Действие коллективного договора распространяется на всех Работников ГБУ РД Дома</w:t>
            </w:r>
            <w:r w:rsidR="007903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«Ветеран» независимо от их должности, длительности трудовых отношений, характера выполняемой работы. Утвержден на общем собрании коллектива Дома</w:t>
            </w:r>
            <w:r w:rsidR="007903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«Ветеран» 15 января 2015 года.</w:t>
            </w:r>
          </w:p>
        </w:tc>
      </w:tr>
      <w:tr w:rsidR="00723896" w14:paraId="4B243A51" w14:textId="77777777" w:rsidTr="00B36899">
        <w:trPr>
          <w:trHeight w:val="195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6279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14:paraId="37F9930A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8AAF89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7D10DB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FC8597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9DB837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B0DEF5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665A1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99D15B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017D14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284D1F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236478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D23101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EABE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Служба государственного финансового контроля РД 25.01.2017 - 20.02.2017</w:t>
            </w:r>
          </w:p>
          <w:p w14:paraId="3606CEFC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проверки: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финансового - хозяйственной деятельности дома-интерната</w:t>
            </w:r>
          </w:p>
          <w:p w14:paraId="3E3F673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-результат проверки:</w:t>
            </w:r>
          </w:p>
          <w:p w14:paraId="2168C397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Допущено образование дебиторской задолженности в общей сумме 828,5 тыс., в том числе: - переплаты платежей в бюджет и по коммунальным услугам в сумме - 476,0 тыс. рублей; - задолженности Фонда социального страхования по выплате пособий по временной нетрудоспособности и в связи с материнством - 352,5 тыс. рублей. 2. В нарушении пункта 10.1 Положения об установлении систем оплаты труда работников государственных бюджетных, автономных и казенных учреждений Республики Дагестан, утвержденного постановлением Правительства Республики Дагестан от 28 апреля 2009 года №117 и приказа Министерства труда и социального развития Республики Дагестан от 31 октября 2014 года №09 – 973 доля оплата труда работников административно – управленческого и вспомогательного персонала превысила предельно – допустимые значения на 11,4 % или на 881,9 тыс. рублей; 3. В нарушении Федерального закона от 9 декабря закона от 9 декабря 2011 года № 402 – ФЗ «О бухгалтерском учете»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 марта 2011 года № 33н и Единого плана счетов бухгалтерского учета для органов государственной власти (государственных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1 декабря 2010 года № 157н не отражена на 1 января 2016 года в учете и отчетности дебиторская задолженность по счету 303.13 « Расчеты по земельному налогу» в сумме 843,5 тыс. рублей</w:t>
            </w:r>
          </w:p>
        </w:tc>
      </w:tr>
      <w:tr w:rsidR="00723896" w14:paraId="566A24D0" w14:textId="77777777" w:rsidTr="00B3689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E13AF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60DBF" w14:textId="0FF240CB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соответствии с решением общественного совета при Минтруде РД   в 2019 проводилась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услуг в ГБУ РД </w:t>
            </w:r>
            <w:r w:rsidR="007903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Дом</w:t>
            </w:r>
            <w:r w:rsidR="007903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«Ветеран». Был проведен выборочный опрос получателей услуг, который показал, что получатели социальных услуг в целом удовлетворены качеством предоставляемых услуг.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По результатам проверки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независимой оценки качества оказания социальных услуг дом</w:t>
            </w:r>
            <w:r w:rsidR="007903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социального обслуживания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«Ветеран» в 2019 году занял первое место среди стационарных учреждений РД.</w:t>
            </w:r>
          </w:p>
        </w:tc>
      </w:tr>
      <w:tr w:rsidR="00723896" w14:paraId="753DB742" w14:textId="77777777" w:rsidTr="00B36899">
        <w:trPr>
          <w:trHeight w:val="239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323E4" w14:textId="3EEE893C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Попечительском совете </w:t>
            </w:r>
            <w:r w:rsidR="00256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ом</w:t>
            </w:r>
            <w:r w:rsidR="00256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790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социального</w:t>
            </w:r>
            <w:r w:rsidR="00256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7903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обслуживания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«Ветеран»</w:t>
            </w:r>
          </w:p>
          <w:p w14:paraId="1654C3FD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EF727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060F0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7A4473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A0B44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3048EE" w14:textId="27AEE83A" w:rsidR="00723896" w:rsidRDefault="00827F7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ab/>
              <w:t>Приказом № 136-п от 29.12.2015г по ГБУ РД «Дом</w:t>
            </w:r>
            <w:r w:rsidR="007903C7">
              <w:rPr>
                <w:rFonts w:ascii="Times New Roman" w:hAnsi="Times New Roman"/>
                <w:color w:val="000000"/>
                <w:lang w:eastAsia="ru-RU"/>
              </w:rPr>
              <w:t xml:space="preserve"> социального обслуживания </w:t>
            </w:r>
            <w:r>
              <w:rPr>
                <w:rFonts w:ascii="Times New Roman" w:hAnsi="Times New Roman"/>
                <w:color w:val="000000"/>
                <w:lang w:eastAsia="ru-RU"/>
              </w:rPr>
              <w:t>«Ветеран» был создан Попечительский совет. В ее состав входят:</w:t>
            </w:r>
          </w:p>
          <w:p w14:paraId="546A9D17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Председатель Попечительского совета - Баширов Хан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Мирзаханович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председатель союза музыкантов РД, заслуженный деятель искусств РФ, народный артист РД.</w:t>
            </w:r>
          </w:p>
          <w:p w14:paraId="191951E6" w14:textId="40890ED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председателя Попечительского совета Магомедов Касум Магомедович, председатель Правления Ассоциации исполнительского искусства РД, заслуженный деятель искусств РД и РФ.</w:t>
            </w:r>
          </w:p>
          <w:p w14:paraId="7B67B686" w14:textId="650B179C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Рассохина Татьяна Валерьевна – Сопредседатель регионального отделения ОНФ в РД. Заслуженная актриса РД. Актриса Государственного Русского драматического театра им. М. Горького.</w:t>
            </w:r>
          </w:p>
          <w:p w14:paraId="54D227F1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Магомаева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Насибат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Насрутдиновна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– индивидуальный предприниматель.</w:t>
            </w:r>
          </w:p>
          <w:p w14:paraId="1D532CBB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Раджабова Земфира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Рамазановна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– преподаватель ДГТУ.</w:t>
            </w:r>
          </w:p>
          <w:p w14:paraId="1AE7D628" w14:textId="77777777" w:rsidR="00723896" w:rsidRDefault="00827F76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Приказом № 118-п от 27.12.2019г из первоначального состава Попечительского совета выбыл Магомедов К.М.</w:t>
            </w:r>
          </w:p>
          <w:p w14:paraId="4B0F764D" w14:textId="77777777" w:rsidR="00723896" w:rsidRDefault="00827F76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Этим же приказом ввели в состав Попечительского совета дома-интерната «Ветеран» -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Айсаеву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Айшат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Шамильевну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эстрадную певицу. </w:t>
            </w:r>
          </w:p>
          <w:p w14:paraId="2B3A4389" w14:textId="4E2C7E2C" w:rsidR="00723896" w:rsidRDefault="00B76469" w:rsidP="00992374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</w:t>
            </w:r>
            <w:r w:rsidR="008C3219"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  <w:r w:rsidR="00256C57">
              <w:rPr>
                <w:rFonts w:ascii="Times New Roman" w:hAnsi="Times New Roman"/>
                <w:color w:val="000000"/>
                <w:lang w:eastAsia="ru-RU"/>
              </w:rPr>
              <w:t xml:space="preserve"> полугодие</w:t>
            </w:r>
            <w:r w:rsidR="008C321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9798E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8C321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56C5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="00256C57">
              <w:rPr>
                <w:rFonts w:ascii="Times New Roman" w:hAnsi="Times New Roman"/>
                <w:color w:val="000000"/>
                <w:lang w:eastAsia="ru-RU"/>
              </w:rPr>
              <w:t>ода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t xml:space="preserve"> с помощью Попечительского совета интерната, путем привлечения инвесторов и благотворителей регулярно оказывается материальная помощь всем престарелым и инвалидам, 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проживающим в интернате продуктами питания, одеждой, средствами личной </w:t>
            </w:r>
            <w:r w:rsidR="00827F76" w:rsidRPr="00924E73">
              <w:rPr>
                <w:rFonts w:ascii="Times New Roman" w:hAnsi="Times New Roman"/>
                <w:color w:val="000000"/>
                <w:lang w:eastAsia="ru-RU"/>
              </w:rPr>
              <w:t>гигиены и медикаментами ориентировочно на сумму</w:t>
            </w:r>
            <w:r w:rsidR="00CE57F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27F76" w:rsidRPr="00924E73">
              <w:rPr>
                <w:rFonts w:ascii="Times New Roman" w:hAnsi="Times New Roman"/>
                <w:lang w:eastAsia="ru-RU"/>
              </w:rPr>
              <w:t xml:space="preserve">около </w:t>
            </w:r>
            <w:r w:rsidR="002D3818">
              <w:rPr>
                <w:rFonts w:ascii="Times New Roman" w:hAnsi="Times New Roman"/>
                <w:lang w:eastAsia="ru-RU"/>
              </w:rPr>
              <w:t>2373400</w:t>
            </w:r>
            <w:r w:rsidR="00C843E6">
              <w:rPr>
                <w:rFonts w:ascii="Times New Roman" w:hAnsi="Times New Roman"/>
                <w:lang w:eastAsia="ru-RU"/>
              </w:rPr>
              <w:t xml:space="preserve"> </w:t>
            </w:r>
            <w:r w:rsidR="00827F76" w:rsidRPr="00924E73">
              <w:rPr>
                <w:rFonts w:ascii="Times New Roman" w:hAnsi="Times New Roman"/>
                <w:lang w:eastAsia="ru-RU"/>
              </w:rPr>
              <w:t>тысяч рублей.</w:t>
            </w:r>
          </w:p>
        </w:tc>
      </w:tr>
    </w:tbl>
    <w:p w14:paraId="5BAC4CAC" w14:textId="77777777" w:rsidR="00723896" w:rsidRDefault="00827F76">
      <w:pPr>
        <w:tabs>
          <w:tab w:val="left" w:pos="7815"/>
        </w:tabs>
      </w:pPr>
      <w:r>
        <w:lastRenderedPageBreak/>
        <w:tab/>
      </w:r>
    </w:p>
    <w:sectPr w:rsidR="00723896" w:rsidSect="007238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DE30" w14:textId="77777777" w:rsidR="000B707E" w:rsidRDefault="000B707E" w:rsidP="00EF0537">
      <w:pPr>
        <w:spacing w:after="0" w:line="240" w:lineRule="auto"/>
      </w:pPr>
      <w:r>
        <w:separator/>
      </w:r>
    </w:p>
  </w:endnote>
  <w:endnote w:type="continuationSeparator" w:id="0">
    <w:p w14:paraId="43CD8B68" w14:textId="77777777" w:rsidR="000B707E" w:rsidRDefault="000B707E" w:rsidP="00EF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9CBB" w14:textId="77777777" w:rsidR="000B707E" w:rsidRDefault="000B707E" w:rsidP="00EF0537">
      <w:pPr>
        <w:spacing w:after="0" w:line="240" w:lineRule="auto"/>
      </w:pPr>
      <w:r>
        <w:separator/>
      </w:r>
    </w:p>
  </w:footnote>
  <w:footnote w:type="continuationSeparator" w:id="0">
    <w:p w14:paraId="7C949F72" w14:textId="77777777" w:rsidR="000B707E" w:rsidRDefault="000B707E" w:rsidP="00EF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F73C6"/>
    <w:multiLevelType w:val="multilevel"/>
    <w:tmpl w:val="A4AA87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580329"/>
    <w:multiLevelType w:val="multilevel"/>
    <w:tmpl w:val="F88CAC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3049792">
    <w:abstractNumId w:val="1"/>
  </w:num>
  <w:num w:numId="2" w16cid:durableId="109709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896"/>
    <w:rsid w:val="000131AE"/>
    <w:rsid w:val="0001522F"/>
    <w:rsid w:val="00024744"/>
    <w:rsid w:val="00082D18"/>
    <w:rsid w:val="00085E60"/>
    <w:rsid w:val="00096AD1"/>
    <w:rsid w:val="000A058A"/>
    <w:rsid w:val="000A7243"/>
    <w:rsid w:val="000A766B"/>
    <w:rsid w:val="000B253E"/>
    <w:rsid w:val="000B4F0D"/>
    <w:rsid w:val="000B707E"/>
    <w:rsid w:val="000C10D6"/>
    <w:rsid w:val="000C11B3"/>
    <w:rsid w:val="000D272E"/>
    <w:rsid w:val="000D6ECC"/>
    <w:rsid w:val="000D72C8"/>
    <w:rsid w:val="000E1DEA"/>
    <w:rsid w:val="000E45CE"/>
    <w:rsid w:val="000E7FDD"/>
    <w:rsid w:val="000F25B9"/>
    <w:rsid w:val="000F3320"/>
    <w:rsid w:val="00106263"/>
    <w:rsid w:val="001152DA"/>
    <w:rsid w:val="001249CA"/>
    <w:rsid w:val="001503AC"/>
    <w:rsid w:val="0016425E"/>
    <w:rsid w:val="00182B55"/>
    <w:rsid w:val="00187B8E"/>
    <w:rsid w:val="00190C29"/>
    <w:rsid w:val="00193E08"/>
    <w:rsid w:val="00197225"/>
    <w:rsid w:val="001D713D"/>
    <w:rsid w:val="002109DA"/>
    <w:rsid w:val="00213265"/>
    <w:rsid w:val="002138BC"/>
    <w:rsid w:val="00215C07"/>
    <w:rsid w:val="0022091B"/>
    <w:rsid w:val="00222539"/>
    <w:rsid w:val="00222B27"/>
    <w:rsid w:val="002342C3"/>
    <w:rsid w:val="0024210F"/>
    <w:rsid w:val="00256C57"/>
    <w:rsid w:val="00257557"/>
    <w:rsid w:val="0026740A"/>
    <w:rsid w:val="002706BF"/>
    <w:rsid w:val="00284BE6"/>
    <w:rsid w:val="0028662D"/>
    <w:rsid w:val="00297496"/>
    <w:rsid w:val="002B6652"/>
    <w:rsid w:val="002C7EB7"/>
    <w:rsid w:val="002D26BC"/>
    <w:rsid w:val="002D3818"/>
    <w:rsid w:val="002D4BBA"/>
    <w:rsid w:val="002E2340"/>
    <w:rsid w:val="002E484A"/>
    <w:rsid w:val="002F13DB"/>
    <w:rsid w:val="002F3AED"/>
    <w:rsid w:val="002F75DA"/>
    <w:rsid w:val="00301B66"/>
    <w:rsid w:val="00306645"/>
    <w:rsid w:val="00316C1D"/>
    <w:rsid w:val="00324C40"/>
    <w:rsid w:val="00335B9F"/>
    <w:rsid w:val="00340C6A"/>
    <w:rsid w:val="00361E08"/>
    <w:rsid w:val="0037182B"/>
    <w:rsid w:val="003734E7"/>
    <w:rsid w:val="003A49EE"/>
    <w:rsid w:val="003B2C38"/>
    <w:rsid w:val="003C5FAA"/>
    <w:rsid w:val="003D402C"/>
    <w:rsid w:val="003D625E"/>
    <w:rsid w:val="003E1C8F"/>
    <w:rsid w:val="003F774B"/>
    <w:rsid w:val="00406FFB"/>
    <w:rsid w:val="00431488"/>
    <w:rsid w:val="0043587C"/>
    <w:rsid w:val="004359DB"/>
    <w:rsid w:val="00440D18"/>
    <w:rsid w:val="0045104C"/>
    <w:rsid w:val="0045291D"/>
    <w:rsid w:val="00455FC7"/>
    <w:rsid w:val="00460A55"/>
    <w:rsid w:val="0048004E"/>
    <w:rsid w:val="004924A6"/>
    <w:rsid w:val="00497FD2"/>
    <w:rsid w:val="004A242A"/>
    <w:rsid w:val="004B5C3B"/>
    <w:rsid w:val="004C0899"/>
    <w:rsid w:val="004D4CB3"/>
    <w:rsid w:val="004D6312"/>
    <w:rsid w:val="004D6FAD"/>
    <w:rsid w:val="004F3620"/>
    <w:rsid w:val="00512107"/>
    <w:rsid w:val="00516D97"/>
    <w:rsid w:val="00523A1D"/>
    <w:rsid w:val="00545EDC"/>
    <w:rsid w:val="00563D07"/>
    <w:rsid w:val="00571BAC"/>
    <w:rsid w:val="005749B5"/>
    <w:rsid w:val="00584269"/>
    <w:rsid w:val="00595194"/>
    <w:rsid w:val="0059798E"/>
    <w:rsid w:val="005A6A71"/>
    <w:rsid w:val="005B1813"/>
    <w:rsid w:val="005C2994"/>
    <w:rsid w:val="005C63C2"/>
    <w:rsid w:val="005E663F"/>
    <w:rsid w:val="005F4894"/>
    <w:rsid w:val="00601D04"/>
    <w:rsid w:val="00626783"/>
    <w:rsid w:val="0063023F"/>
    <w:rsid w:val="00660B8D"/>
    <w:rsid w:val="00662467"/>
    <w:rsid w:val="00663FCE"/>
    <w:rsid w:val="00672C92"/>
    <w:rsid w:val="006730C6"/>
    <w:rsid w:val="00677280"/>
    <w:rsid w:val="00683198"/>
    <w:rsid w:val="00684D1C"/>
    <w:rsid w:val="006940E5"/>
    <w:rsid w:val="006A09F1"/>
    <w:rsid w:val="006B2341"/>
    <w:rsid w:val="006B3C41"/>
    <w:rsid w:val="006C6D58"/>
    <w:rsid w:val="006C7EE7"/>
    <w:rsid w:val="006C7F01"/>
    <w:rsid w:val="006C7FDB"/>
    <w:rsid w:val="006D7A7C"/>
    <w:rsid w:val="006E097B"/>
    <w:rsid w:val="006E2F35"/>
    <w:rsid w:val="006E4BE3"/>
    <w:rsid w:val="006E59D3"/>
    <w:rsid w:val="006F309C"/>
    <w:rsid w:val="006F4EFE"/>
    <w:rsid w:val="00701C49"/>
    <w:rsid w:val="00703A8B"/>
    <w:rsid w:val="0071245D"/>
    <w:rsid w:val="00722784"/>
    <w:rsid w:val="00723896"/>
    <w:rsid w:val="007259E2"/>
    <w:rsid w:val="00725CAD"/>
    <w:rsid w:val="007441CF"/>
    <w:rsid w:val="007903C7"/>
    <w:rsid w:val="007A60A1"/>
    <w:rsid w:val="007E0876"/>
    <w:rsid w:val="007E5808"/>
    <w:rsid w:val="007E711E"/>
    <w:rsid w:val="007F22A6"/>
    <w:rsid w:val="007F2E21"/>
    <w:rsid w:val="00807A1E"/>
    <w:rsid w:val="00821EDC"/>
    <w:rsid w:val="008264C1"/>
    <w:rsid w:val="00827F76"/>
    <w:rsid w:val="008313A7"/>
    <w:rsid w:val="008400B2"/>
    <w:rsid w:val="008442BA"/>
    <w:rsid w:val="00845099"/>
    <w:rsid w:val="008507B1"/>
    <w:rsid w:val="008517D3"/>
    <w:rsid w:val="008530C0"/>
    <w:rsid w:val="00861345"/>
    <w:rsid w:val="00865AD2"/>
    <w:rsid w:val="00865C6B"/>
    <w:rsid w:val="00875FC6"/>
    <w:rsid w:val="00881394"/>
    <w:rsid w:val="008853A1"/>
    <w:rsid w:val="008855BB"/>
    <w:rsid w:val="008A7B1A"/>
    <w:rsid w:val="008C3219"/>
    <w:rsid w:val="008D4A55"/>
    <w:rsid w:val="008D5563"/>
    <w:rsid w:val="008D7F79"/>
    <w:rsid w:val="008D7F82"/>
    <w:rsid w:val="00903DFE"/>
    <w:rsid w:val="00924E73"/>
    <w:rsid w:val="00942C1C"/>
    <w:rsid w:val="00943737"/>
    <w:rsid w:val="009477C0"/>
    <w:rsid w:val="0095048B"/>
    <w:rsid w:val="00957D91"/>
    <w:rsid w:val="00966A51"/>
    <w:rsid w:val="009672B4"/>
    <w:rsid w:val="009829B9"/>
    <w:rsid w:val="00986486"/>
    <w:rsid w:val="009864E0"/>
    <w:rsid w:val="00992374"/>
    <w:rsid w:val="009A6257"/>
    <w:rsid w:val="009B1850"/>
    <w:rsid w:val="009B78CC"/>
    <w:rsid w:val="009B7B69"/>
    <w:rsid w:val="009C2ECA"/>
    <w:rsid w:val="009D21D1"/>
    <w:rsid w:val="009E1EFC"/>
    <w:rsid w:val="009E4D97"/>
    <w:rsid w:val="009E7129"/>
    <w:rsid w:val="009F4BA4"/>
    <w:rsid w:val="009F5CB5"/>
    <w:rsid w:val="00A031AD"/>
    <w:rsid w:val="00A1121F"/>
    <w:rsid w:val="00A1346A"/>
    <w:rsid w:val="00A134EA"/>
    <w:rsid w:val="00A13B07"/>
    <w:rsid w:val="00A419C1"/>
    <w:rsid w:val="00A433DB"/>
    <w:rsid w:val="00A45EDA"/>
    <w:rsid w:val="00A70B26"/>
    <w:rsid w:val="00A74CC9"/>
    <w:rsid w:val="00A83B22"/>
    <w:rsid w:val="00AA2FBF"/>
    <w:rsid w:val="00AA67B5"/>
    <w:rsid w:val="00AB3EE6"/>
    <w:rsid w:val="00AC4988"/>
    <w:rsid w:val="00AC58BA"/>
    <w:rsid w:val="00AD01C3"/>
    <w:rsid w:val="00AD0335"/>
    <w:rsid w:val="00AD30B7"/>
    <w:rsid w:val="00AF73D5"/>
    <w:rsid w:val="00B34687"/>
    <w:rsid w:val="00B36899"/>
    <w:rsid w:val="00B54FF5"/>
    <w:rsid w:val="00B56AEE"/>
    <w:rsid w:val="00B74593"/>
    <w:rsid w:val="00B76469"/>
    <w:rsid w:val="00B76F3D"/>
    <w:rsid w:val="00B81092"/>
    <w:rsid w:val="00B92847"/>
    <w:rsid w:val="00B93BD8"/>
    <w:rsid w:val="00B93E2D"/>
    <w:rsid w:val="00BC2DC3"/>
    <w:rsid w:val="00BC6EF6"/>
    <w:rsid w:val="00BF0A5F"/>
    <w:rsid w:val="00BF179F"/>
    <w:rsid w:val="00C15096"/>
    <w:rsid w:val="00C212E4"/>
    <w:rsid w:val="00C275D7"/>
    <w:rsid w:val="00C50FC7"/>
    <w:rsid w:val="00C51F23"/>
    <w:rsid w:val="00C52BDA"/>
    <w:rsid w:val="00C75AFD"/>
    <w:rsid w:val="00C807FC"/>
    <w:rsid w:val="00C81C66"/>
    <w:rsid w:val="00C83FAC"/>
    <w:rsid w:val="00C843E6"/>
    <w:rsid w:val="00C85553"/>
    <w:rsid w:val="00C87488"/>
    <w:rsid w:val="00C903A6"/>
    <w:rsid w:val="00C933F2"/>
    <w:rsid w:val="00C967FC"/>
    <w:rsid w:val="00CA71F1"/>
    <w:rsid w:val="00CA7BF4"/>
    <w:rsid w:val="00CB0543"/>
    <w:rsid w:val="00CE538B"/>
    <w:rsid w:val="00CE57FE"/>
    <w:rsid w:val="00D257F4"/>
    <w:rsid w:val="00D27EAB"/>
    <w:rsid w:val="00D30C83"/>
    <w:rsid w:val="00D769D7"/>
    <w:rsid w:val="00D90ABE"/>
    <w:rsid w:val="00D91C03"/>
    <w:rsid w:val="00D93386"/>
    <w:rsid w:val="00DA47FA"/>
    <w:rsid w:val="00DB1499"/>
    <w:rsid w:val="00DE2551"/>
    <w:rsid w:val="00DE30E0"/>
    <w:rsid w:val="00DF3256"/>
    <w:rsid w:val="00E10120"/>
    <w:rsid w:val="00E13EE2"/>
    <w:rsid w:val="00E22C8A"/>
    <w:rsid w:val="00E4705B"/>
    <w:rsid w:val="00E54491"/>
    <w:rsid w:val="00E60D0E"/>
    <w:rsid w:val="00E63B3D"/>
    <w:rsid w:val="00E7112C"/>
    <w:rsid w:val="00E83F0B"/>
    <w:rsid w:val="00E95B11"/>
    <w:rsid w:val="00EB10CB"/>
    <w:rsid w:val="00EC1392"/>
    <w:rsid w:val="00EC5126"/>
    <w:rsid w:val="00ED1673"/>
    <w:rsid w:val="00EE12E0"/>
    <w:rsid w:val="00EE288A"/>
    <w:rsid w:val="00EE3D91"/>
    <w:rsid w:val="00EE710F"/>
    <w:rsid w:val="00EF0537"/>
    <w:rsid w:val="00F111BE"/>
    <w:rsid w:val="00F15492"/>
    <w:rsid w:val="00F66D3C"/>
    <w:rsid w:val="00F8097D"/>
    <w:rsid w:val="00F815FE"/>
    <w:rsid w:val="00FA13F7"/>
    <w:rsid w:val="00FB687F"/>
    <w:rsid w:val="00FC581C"/>
    <w:rsid w:val="00FD106F"/>
    <w:rsid w:val="00FD1CB7"/>
    <w:rsid w:val="00FE56B4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689B"/>
  <w15:docId w15:val="{F1356214-5FDE-40AF-8806-24E97A0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4A1BAE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FF4EC9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7238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23896"/>
    <w:pPr>
      <w:spacing w:after="140"/>
    </w:pPr>
  </w:style>
  <w:style w:type="paragraph" w:styleId="a5">
    <w:name w:val="List"/>
    <w:basedOn w:val="a4"/>
    <w:rsid w:val="00723896"/>
    <w:rPr>
      <w:rFonts w:cs="Mangal"/>
    </w:rPr>
  </w:style>
  <w:style w:type="paragraph" w:customStyle="1" w:styleId="10">
    <w:name w:val="Название объекта1"/>
    <w:basedOn w:val="a"/>
    <w:qFormat/>
    <w:rsid w:val="007238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23896"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qFormat/>
    <w:rsid w:val="004A1BA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543BE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159F6"/>
    <w:rPr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rsid w:val="00723896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723896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F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053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F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05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.veteran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30</Pages>
  <Words>6407</Words>
  <Characters>36524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42846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subject/>
  <dc:creator>ДИРЕКТОР</dc:creator>
  <dc:description/>
  <cp:lastModifiedBy>Veteran Veteran</cp:lastModifiedBy>
  <cp:revision>165</cp:revision>
  <cp:lastPrinted>2020-03-19T06:45:00Z</cp:lastPrinted>
  <dcterms:created xsi:type="dcterms:W3CDTF">2021-07-07T13:13:00Z</dcterms:created>
  <dcterms:modified xsi:type="dcterms:W3CDTF">2025-06-27T12:04:00Z</dcterms:modified>
  <dc:language>ru-RU</dc:language>
</cp:coreProperties>
</file>