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объявление подготовлено в целях проведения в  202</w:t>
      </w:r>
      <w:r w:rsidR="000465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Центрами занятости отбора для получения юридическими лицами и индивидуальными предпринимателями из республиканского бюджета Республики Дагестан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и заключения соглашений между Центрами занятости и юридическими лицами и индивидуальными предпринимателями о предоставлении субсидии, в соответствии с Порядком предоставления субсидии юридическим лицам и индивидуальным предпринимателям на возмещение части затрат в связи с производством 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трудоустройства, утвержденным </w:t>
      </w:r>
      <w:hyperlink r:id="rId4" w:tooltip="Ссылка на КонсультантПлюс" w:history="1">
        <w:r w:rsidR="00F35501" w:rsidRPr="00DB1C2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  <w:r w:rsidR="00F3550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</w:t>
        </w:r>
        <w:r w:rsidR="00F35501" w:rsidRPr="00DB1C2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Правительства РД от 28.09.2021 N 247 (ред. от 05.10.2023) "Об утверждении Порядков предоставления субсидий в рамках реализации мероприятий государственной программы Республики Дагестан "Содействие занятости населения" </w:t>
        </w:r>
      </w:hyperlink>
      <w:r w:rsidR="00F35501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отбор, объявление, субсидия, Порядок)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Отбор проводится путем запроса предложений (заявок), направленных юридическими лицами и индивидуальными предпринимателями в Центры занятости для участия в отборе в соответствии с приложением № 1 Порядка (прилагается).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Проведение отбора осуществляется Центрами занятости, обеспечивающими реализацию полномочий Министерства труда и социального развития Республики Дагестан (далее – Минтруд РД) в сфере занятости населения.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B1C20" w:rsidRPr="00F66D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Республики Дагестан от 27 декабря 2023 года № 102 «О республиканском бюджете Республики Дагестан на 2024 год и на плановый период 2025 и 2026 годов»</w:t>
      </w:r>
      <w:r w:rsidR="00DB1C20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субсидии в соответствии с Порядком в 202</w:t>
      </w:r>
      <w:r w:rsidR="00AC27D2" w:rsidRPr="00AC27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Центрам занятости предусмотрены бюджетные ассигнования в </w:t>
      </w:r>
      <w:r w:rsidRPr="00F6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AC27D2" w:rsidRPr="00F6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7 599 851,00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2.Сроки проведения отбора, даты и времени начала и окончания подачи заявок на участие в отборе.          </w:t>
      </w:r>
    </w:p>
    <w:p w:rsidR="00AC27D2" w:rsidRPr="0018049A" w:rsidRDefault="00AC27D2" w:rsidP="00AC27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9A">
        <w:rPr>
          <w:rFonts w:ascii="Times New Roman" w:hAnsi="Times New Roman" w:cs="Times New Roman"/>
          <w:sz w:val="28"/>
          <w:szCs w:val="28"/>
        </w:rPr>
        <w:t xml:space="preserve">Отбор проводится в </w:t>
      </w:r>
      <w:r w:rsidRPr="00207AD2">
        <w:rPr>
          <w:rFonts w:ascii="Times New Roman" w:hAnsi="Times New Roman" w:cs="Times New Roman"/>
          <w:sz w:val="28"/>
          <w:szCs w:val="28"/>
        </w:rPr>
        <w:t>2024 году</w:t>
      </w:r>
      <w:r w:rsidRPr="0018049A">
        <w:rPr>
          <w:rFonts w:ascii="Times New Roman" w:hAnsi="Times New Roman" w:cs="Times New Roman"/>
          <w:sz w:val="28"/>
          <w:szCs w:val="28"/>
        </w:rPr>
        <w:t xml:space="preserve"> Центрами занятости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AC27D2" w:rsidTr="00BA4491">
        <w:tc>
          <w:tcPr>
            <w:tcW w:w="4678" w:type="dxa"/>
          </w:tcPr>
          <w:p w:rsidR="00AC27D2" w:rsidRPr="00EB3474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и время начала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(приема) 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</w:p>
        </w:tc>
        <w:tc>
          <w:tcPr>
            <w:tcW w:w="4536" w:type="dxa"/>
          </w:tcPr>
          <w:p w:rsidR="00AC27D2" w:rsidRPr="00EB3474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C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F35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:00 ч. (по московскому времени)</w:t>
            </w:r>
          </w:p>
        </w:tc>
      </w:tr>
      <w:tr w:rsidR="00AC27D2" w:rsidTr="00BA4491">
        <w:tc>
          <w:tcPr>
            <w:tcW w:w="4678" w:type="dxa"/>
          </w:tcPr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(приема) заявок на участие в отборе</w:t>
            </w:r>
          </w:p>
        </w:tc>
        <w:tc>
          <w:tcPr>
            <w:tcW w:w="4536" w:type="dxa"/>
          </w:tcPr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декабря </w:t>
            </w:r>
            <w:r w:rsidRPr="00D0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0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  <w:r w:rsidRPr="000E19D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ч. (по московскому времени)</w:t>
            </w:r>
          </w:p>
        </w:tc>
      </w:tr>
    </w:tbl>
    <w:p w:rsidR="00AC27D2" w:rsidRPr="00AC27D2" w:rsidRDefault="00AC27D2" w:rsidP="00AC27D2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7D2">
        <w:rPr>
          <w:rFonts w:ascii="Times New Roman" w:hAnsi="Times New Roman" w:cs="Times New Roman"/>
          <w:sz w:val="28"/>
          <w:szCs w:val="28"/>
        </w:rPr>
        <w:t>ежедневно (за исключением субботы, воскресенья).</w:t>
      </w:r>
    </w:p>
    <w:p w:rsidR="00AC27D2" w:rsidRDefault="00AC27D2" w:rsidP="00AC27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18049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049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049A">
        <w:rPr>
          <w:rFonts w:ascii="Times New Roman" w:hAnsi="Times New Roman" w:cs="Times New Roman"/>
          <w:sz w:val="24"/>
          <w:szCs w:val="24"/>
        </w:rPr>
        <w:t xml:space="preserve"> начала и окончания подачи заявок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Центрами занятости</w:t>
      </w:r>
    </w:p>
    <w:p w:rsid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 Местонахождение, почтовый адрес, адрес электронной почты Центра занятости, сайт в информационно-телекоммуникационной сети «Интернет».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AC27D2" w:rsidTr="00BA4491">
        <w:tc>
          <w:tcPr>
            <w:tcW w:w="4678" w:type="dxa"/>
          </w:tcPr>
          <w:p w:rsidR="00AC27D2" w:rsidRPr="00EB3474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AC27D2" w:rsidRPr="00EB3474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занятости в муниципальных районах и городских округах</w:t>
            </w:r>
          </w:p>
        </w:tc>
      </w:tr>
      <w:tr w:rsidR="00AC27D2" w:rsidTr="00BA4491">
        <w:tc>
          <w:tcPr>
            <w:tcW w:w="4678" w:type="dxa"/>
          </w:tcPr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Место нахождение и почтовый адрес, место подачи заявок на отбор</w:t>
            </w:r>
          </w:p>
        </w:tc>
        <w:tc>
          <w:tcPr>
            <w:tcW w:w="4672" w:type="dxa"/>
          </w:tcPr>
          <w:p w:rsidR="00AC27D2" w:rsidRPr="00D02655" w:rsidRDefault="00000000" w:rsidP="00046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C27D2"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https://dagmintrud.ru/ministry/departments</w:t>
              </w:r>
            </w:hyperlink>
          </w:p>
          <w:p w:rsidR="00AC27D2" w:rsidRPr="00046573" w:rsidRDefault="00AC27D2" w:rsidP="00BA4491">
            <w:pPr>
              <w:rPr>
                <w:sz w:val="24"/>
                <w:szCs w:val="24"/>
              </w:rPr>
            </w:pPr>
          </w:p>
        </w:tc>
      </w:tr>
      <w:tr w:rsidR="00AC27D2" w:rsidTr="00BA4491">
        <w:tc>
          <w:tcPr>
            <w:tcW w:w="4678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D2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Телефон справочной</w:t>
            </w:r>
          </w:p>
          <w:p w:rsidR="00046573" w:rsidRP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Style w:val="b-infoitemb-nobr"/>
                <w:rFonts w:ascii="Times New Roman" w:hAnsi="Times New Roman" w:cs="Times New Roman"/>
                <w:sz w:val="24"/>
                <w:szCs w:val="24"/>
              </w:rPr>
            </w:pPr>
          </w:p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Style w:val="b-infoitemb-nobr"/>
                <w:rFonts w:ascii="Times New Roman" w:hAnsi="Times New Roman" w:cs="Times New Roman"/>
                <w:sz w:val="24"/>
                <w:szCs w:val="24"/>
              </w:rPr>
              <w:t xml:space="preserve">7 (8722) </w:t>
            </w: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64-15-88</w:t>
            </w:r>
          </w:p>
        </w:tc>
      </w:tr>
      <w:tr w:rsidR="00AC27D2" w:rsidTr="00BA4491">
        <w:tc>
          <w:tcPr>
            <w:tcW w:w="4678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Странички центров занятости на официальном сайте Минтруда РД</w:t>
            </w:r>
          </w:p>
        </w:tc>
        <w:tc>
          <w:tcPr>
            <w:tcW w:w="4672" w:type="dxa"/>
          </w:tcPr>
          <w:p w:rsidR="00AC27D2" w:rsidRPr="00D02655" w:rsidRDefault="00000000" w:rsidP="00046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C27D2"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https://dagmintrud.ru/ministry/departments</w:t>
              </w:r>
            </w:hyperlink>
          </w:p>
          <w:p w:rsidR="00AC27D2" w:rsidRDefault="00AC27D2" w:rsidP="00046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</w:t>
              </w:r>
            </w:hyperlink>
            <w:r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специальном разделе для центров занятости населения</w:t>
            </w:r>
          </w:p>
          <w:p w:rsidR="00046573" w:rsidRPr="00046573" w:rsidRDefault="00046573" w:rsidP="0004657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C27D2" w:rsidTr="00BA4491">
        <w:tc>
          <w:tcPr>
            <w:tcW w:w="4678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AC27D2" w:rsidRPr="00D02655" w:rsidRDefault="00000000" w:rsidP="00046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C27D2"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https://dagmintrud.ru/ministry/departments</w:t>
              </w:r>
            </w:hyperlink>
          </w:p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7D2" w:rsidRDefault="00AC27D2" w:rsidP="00AC27D2">
      <w:pPr>
        <w:pStyle w:val="a5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046573" w:rsidRDefault="00046573" w:rsidP="00046573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 Цель и результат предоставления субсидии.</w:t>
      </w:r>
    </w:p>
    <w:p w:rsidR="00046573" w:rsidRDefault="00046573" w:rsidP="0004657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C3400">
        <w:rPr>
          <w:sz w:val="28"/>
          <w:szCs w:val="28"/>
        </w:rPr>
        <w:t>убсиди</w:t>
      </w:r>
      <w:r>
        <w:rPr>
          <w:sz w:val="28"/>
          <w:szCs w:val="28"/>
        </w:rPr>
        <w:t>я предоставляется в целях</w:t>
      </w:r>
      <w:r w:rsidRPr="00CC3400">
        <w:rPr>
          <w:sz w:val="28"/>
          <w:szCs w:val="28"/>
        </w:rPr>
        <w:t xml:space="preserve"> возмещение юридическим лицам и индивидуальным предпринимателям части затрат в связи с производством (реализацией) товаров, выполнением работ, оказанием услуг, обеспечивающим проведение мероприятия </w:t>
      </w:r>
      <w:r w:rsidRPr="00254600">
        <w:rPr>
          <w:color w:val="auto"/>
          <w:spacing w:val="-2"/>
          <w:sz w:val="28"/>
          <w:szCs w:val="28"/>
        </w:rPr>
        <w:t>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</w:t>
      </w:r>
      <w:r>
        <w:rPr>
          <w:color w:val="auto"/>
          <w:spacing w:val="-2"/>
          <w:sz w:val="28"/>
          <w:szCs w:val="28"/>
        </w:rPr>
        <w:t xml:space="preserve">, и </w:t>
      </w:r>
      <w:r w:rsidRPr="00CC3400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CC3400">
        <w:rPr>
          <w:sz w:val="28"/>
          <w:szCs w:val="28"/>
        </w:rPr>
        <w:t xml:space="preserve"> государственной программы Республики Дагестан «Содействие занятости населения», утвержденной постановлением Правительства Республики Дагестан от 14 ноября 2013 г.  </w:t>
      </w:r>
      <w:r>
        <w:rPr>
          <w:sz w:val="28"/>
          <w:szCs w:val="28"/>
        </w:rPr>
        <w:t xml:space="preserve">       </w:t>
      </w:r>
      <w:r w:rsidRPr="00CC3400">
        <w:rPr>
          <w:sz w:val="28"/>
          <w:szCs w:val="28"/>
        </w:rPr>
        <w:t>№ 587 (далее – Государственная программа).</w:t>
      </w:r>
      <w:r>
        <w:rPr>
          <w:sz w:val="28"/>
          <w:szCs w:val="28"/>
        </w:rPr>
        <w:t xml:space="preserve"> </w:t>
      </w:r>
    </w:p>
    <w:p w:rsidR="00D02655" w:rsidRPr="00D02655" w:rsidRDefault="00D02655" w:rsidP="00046573">
      <w:pPr>
        <w:pStyle w:val="Default"/>
        <w:ind w:firstLine="709"/>
        <w:jc w:val="both"/>
        <w:rPr>
          <w:sz w:val="28"/>
          <w:szCs w:val="28"/>
        </w:rPr>
      </w:pPr>
      <w:r w:rsidRPr="00D02655">
        <w:rPr>
          <w:sz w:val="28"/>
          <w:szCs w:val="28"/>
        </w:rPr>
        <w:t xml:space="preserve">Результатом предоставления субсидии является организация временной занятости для несовершеннолетних граждан в возрасте от 14 до 18 лет, а также возмещение получателям субсидии части затрат в связи с производством (реализацией) товаров, выполнением работ, оказанием услуг, </w:t>
      </w:r>
      <w:r w:rsidRPr="00D02655">
        <w:rPr>
          <w:sz w:val="28"/>
          <w:szCs w:val="28"/>
        </w:rPr>
        <w:lastRenderedPageBreak/>
        <w:t xml:space="preserve">обеспечивающим реализацию Государственной программы в части проведения мероприятия по содействию временной занятости несовершеннолетних граждан в возрасте от 14 до 18 лет (не более 1 месяца) в соответствии со значениями показателей результативности, установленными в соглашении, в рамках реализации Государственной программы. Размер субсидии на одного работника составляет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Сетевой адрес в информационно-телекоммуникационной сети «Интернет», на котором обеспечивается проведение отбора.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юридические лица и индивидуальные предприниматели представляют в Центры занятости заявку 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также – многофункциональный центр), или в форме электронных документов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(при наличии технической возможности) (перечень  электронных почтовых адресов центров занятости по ссылке: </w:t>
      </w:r>
      <w:hyperlink r:id="rId9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https://dagmintrud.ru/ministry/departments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Требования к участникам отбора и перечень документов, представляемых участниками отбора для подтверждения их соответствия требованиям </w:t>
      </w:r>
      <w:r w:rsidR="00046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</w:t>
      </w: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проведении отбора участники должны соответствовать следующим требованиям: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получатель  субсидии –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207AD2" w:rsidRPr="00207AD2" w:rsidRDefault="00D02655" w:rsidP="00207A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655">
        <w:rPr>
          <w:rFonts w:ascii="Times New Roman" w:eastAsia="Times New Roman" w:hAnsi="Times New Roman" w:cs="Times New Roman"/>
          <w:sz w:val="28"/>
          <w:szCs w:val="28"/>
        </w:rPr>
        <w:t>в) получатель субсидии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207AD2" w:rsidRPr="00207AD2">
        <w:t xml:space="preserve">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пункте 2 Порядка;</w:t>
      </w:r>
    </w:p>
    <w:p w:rsidR="00207AD2" w:rsidRPr="00207AD2" w:rsidRDefault="00207AD2" w:rsidP="00207A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AD2">
        <w:rPr>
          <w:rFonts w:ascii="Times New Roman" w:hAnsi="Times New Roman" w:cs="Times New Roman"/>
          <w:sz w:val="28"/>
          <w:szCs w:val="28"/>
        </w:rPr>
        <w:t>е)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Для участия в отборе юридические лица и индивидуальные предприниматели представляют в Центр занятости или через многофункциональный центр следующие документы: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 (сведения), подтверждающие фактически понесенные затраты и их соответствие целям, указанным в </w:t>
      </w:r>
      <w:hyperlink r:id="rId10" w:anchor="P100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соответствии с форматами, установленными, в том числе соглашением: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форма расчета затрат согласно приложению № 2 к настоящему Порядку;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паспорта трудоустроенного работника;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трудового договора, заключенного с работником;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копии табелей учета использования рабочего времени и расчетной ведомости (о начисленной сумме заработной платы) работников, трудоустроенных у получателя субсидии через Центры занятости населения (заверяются руководителем и главным бухгалтером (при наличии) и скрепляются печатью получателя субсидии (при наличии));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  затрат в связи с производством (реализацией) товаров, выполнением работ, оказанием услуг, обеспечивавших реализацию Государственной программы, в части реализации мероприятия по содействию временной занятости несовершеннолетних граждан в возрасте от 14 до 18 лет (заверяются руководителем и главным бухгалтером (при наличии) и скрепляются печатью получателя субсидии (при наличии));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пункте 2 настоящего Порядка, заверенная печатью (при наличии) и подписью руководителя;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проведении отбора участники должны соответствовать следующим критериям, указанных в пункте 7 Порядка: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наличие на первое число месяца, предшествующего месяцу подачи документов, указанных в пункте 21 Порядка (</w:t>
      </w:r>
      <w:hyperlink r:id="rId11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https://dagmintrud.ru/activity/8624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регистрации в установленном порядке и осуществление деятельности на территории Республики Дагестан;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наличие на дату подачи заявки у получателя субсидии трудоустроенных при содействии центров занятости населения несовершеннолетних граждан в возрасте от 14 до 18 лет.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юридических лиц и индивидуальных предпринимател</w:t>
      </w:r>
      <w:r w:rsidR="00A62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требованиям пункта 8 Порядка.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7.Порядок подачи заявок и требований, предъявляемых к форме и содержанию заявок, подаваемых участниками отбора.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Подача участниками заявок на участие в отборе осуществляется, в том числе в электронной форме (при наличии технической возможности), по адресам электронной почты центров занятости указанных в пункте 5 настоящего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Форма заявки на участие в отборе, которая подается, в том числе в электронном виде (при наличии технической возможности), установлена Порядком (приложение № 1 к Порядку).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Один получатель субсидии может подать одну заявку.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отзыва и возврата заявок, основания для возврата заявок.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Заявка может быть отозвана получателем субсидии до окончания срока приема заявок путем направления в Центр занятости соответствующего уведомления.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Отзыв заявки не препятствует повторному обращению получателя субсидии в Центр занятости для участия в отборе, но не позднее даты и времени, предусмотренных в объявлении о проведении отбора.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Возврат заявок осуществляется Центром занятости при условии несоответствия заявки требованиям настоящего объявления и Порядка.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Правила рассмотрения и оценки заявок.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Рассмотрение и оценка заявок осуществляется Центрами занятости в соответствии с пунктами 25 и 26 Порядка.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Заявка отклоняется Центрами занятости в следующих случаях: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юридическим лицом и индивидуальным предпринимателем заявки и документов требованиям к заявкам участников отбора, установленным в объявлении;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непредставление (представления не в полном объеме) юридическим лицом и индивидуальным предпринимателем документов, предусмотренных </w:t>
      </w:r>
      <w:r w:rsidR="00B070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юридическим лицом и индивидуальным предпринимателем документов положениям, предусмотренным пунктами </w:t>
      </w:r>
      <w:r w:rsidR="00B0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4,8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21, а также критериям отбора пункта 7 Порядка;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информации в представленных юридическим лицом и индивидуальным предпринимателем, предусмотренных пунктом 21 Порядка;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юридическим лицом и индивидуальным предпринимателем порядка, условий и целей предоставления субсидии, предусмотренных порядком, по результатам проверки Центром занятости и (или) органом государственного финансового контроля Республики Дагестан;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юридическим лицом и индивидуальным предпринимателем, в том числе информации о месте нахождения и адресе юридического лица;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юридическим лицом и индивидуальным предпринимателем заявки после даты и (или) времени, определенных для подачи заявок в соответствии пунктом 10 Порядка и пунктом 2 настоящего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10.Порядок предоставления участникам отбора разъяснений положений объявления о проведении отбора, даты начала и окончания срока предоставления.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Разъяснения участникам отбора предоставляются Центрами занятости в сроки, указанные в пункте 2 настоящего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Участники отбора вправе с даты начала и до окончания приема заявок на участие в отборе, направить в письменной и (или) в электронной форме по адресам электронной почты центров занятости запрос в Центры занятости о разъяснении положений проведения отбора и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занятости.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Разъяснение положений проведения отбора не должно изменять его суть.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Срок подписания соглашения победителем отбора. </w:t>
      </w:r>
    </w:p>
    <w:p w:rsidR="00B07058" w:rsidRPr="00B07058" w:rsidRDefault="00D02655" w:rsidP="00B07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655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Победитель (победители) отбора подписывают соглашение между Центром занятости о предоставлении субсидии в течение 3 рабочих дней</w:t>
      </w:r>
      <w:r w:rsidR="00B07058" w:rsidRPr="00B07058">
        <w:t xml:space="preserve"> </w:t>
      </w:r>
      <w:r w:rsidR="00B07058" w:rsidRPr="00B07058">
        <w:rPr>
          <w:rFonts w:ascii="Times New Roman" w:hAnsi="Times New Roman" w:cs="Times New Roman"/>
          <w:sz w:val="28"/>
          <w:szCs w:val="28"/>
        </w:rPr>
        <w:t>со дня получения уведомления для заключения соглашения о предоставлении субсидии</w:t>
      </w:r>
      <w:r w:rsidR="00B07058">
        <w:rPr>
          <w:rFonts w:ascii="Times New Roman" w:hAnsi="Times New Roman" w:cs="Times New Roman"/>
          <w:sz w:val="28"/>
          <w:szCs w:val="28"/>
        </w:rPr>
        <w:t>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Условия признания победителя (победителей) отбора уклонившимся от заключения соглашения.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субсидии, не явившийся в центр занятости населения в срок, установленный пунктом 33 Порядка, считается уклонившимся от заключения соглашения.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признания победителя (победителей) отбора уклонившимся от заключения соглашения о предоставлении субсидии не предусмотрены.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Дата размещения результатов отбора на едином портале, на официальном сайте </w:t>
      </w:r>
      <w:r w:rsidR="00B0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</w:t>
      </w: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на отбор размещается на едином портале (при наличии технической возможности), а также на официальном сайте Министерства в информационно-телекоммуникационной сети «Интернет» </w:t>
      </w:r>
      <w:hyperlink r:id="rId12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специальном разделе для центров занятости населения </w:t>
      </w:r>
      <w:hyperlink r:id="rId13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https://dagmintrud.ru/ministry/departments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может быть позднее </w:t>
      </w:r>
      <w:r w:rsidR="008260C6">
        <w:rPr>
          <w:rFonts w:ascii="Times New Roman" w:eastAsia="Times New Roman" w:hAnsi="Times New Roman" w:cs="Times New Roman"/>
          <w:sz w:val="28"/>
          <w:szCs w:val="28"/>
          <w:lang w:eastAsia="ru-RU"/>
        </w:rPr>
        <w:t>14 календарных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следующего за днем определения победителя отбора.</w:t>
      </w: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 </w:t>
      </w:r>
    </w:p>
    <w:p w:rsidR="00AB13D0" w:rsidRPr="00DB1C20" w:rsidRDefault="00000000" w:rsidP="00DB1C20">
      <w:pPr>
        <w:ind w:firstLine="567"/>
        <w:jc w:val="both"/>
        <w:rPr>
          <w:sz w:val="28"/>
          <w:szCs w:val="28"/>
        </w:rPr>
      </w:pPr>
      <w:hyperlink r:id="rId14" w:tooltip="Ссылка на КонсультантПлюс" w:history="1">
        <w:r w:rsidR="008621D2" w:rsidRPr="00DB1C2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Постановление Правительства РД от 28.09.2021 N 247 (ред. от 05.10.2023) "Об утверждении Порядков предоставления субсидий в рамках реализации мероприятий государственной программы Республики Дагестан "Содействие занятости населения" </w:t>
        </w:r>
      </w:hyperlink>
    </w:p>
    <w:sectPr w:rsidR="00AB13D0" w:rsidRPr="00DB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55"/>
    <w:rsid w:val="00046573"/>
    <w:rsid w:val="00207AD2"/>
    <w:rsid w:val="004165D3"/>
    <w:rsid w:val="00486620"/>
    <w:rsid w:val="004B0FE6"/>
    <w:rsid w:val="004E0951"/>
    <w:rsid w:val="00540BCC"/>
    <w:rsid w:val="00741D02"/>
    <w:rsid w:val="008260C6"/>
    <w:rsid w:val="008621D2"/>
    <w:rsid w:val="008A404D"/>
    <w:rsid w:val="009A51E0"/>
    <w:rsid w:val="00A13364"/>
    <w:rsid w:val="00A16EA6"/>
    <w:rsid w:val="00A62388"/>
    <w:rsid w:val="00AB13D0"/>
    <w:rsid w:val="00AB27C3"/>
    <w:rsid w:val="00AC27D2"/>
    <w:rsid w:val="00B07058"/>
    <w:rsid w:val="00B30277"/>
    <w:rsid w:val="00D02655"/>
    <w:rsid w:val="00DB1C20"/>
    <w:rsid w:val="00DD62F0"/>
    <w:rsid w:val="00F35501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922F-D8F8-4D34-8D75-C0D5C04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C20"/>
    <w:rPr>
      <w:color w:val="0000FF"/>
      <w:u w:val="single"/>
    </w:rPr>
  </w:style>
  <w:style w:type="table" w:styleId="a4">
    <w:name w:val="Table Grid"/>
    <w:basedOn w:val="a1"/>
    <w:uiPriority w:val="39"/>
    <w:rsid w:val="00A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27D2"/>
    <w:pPr>
      <w:ind w:left="720"/>
      <w:contextualSpacing/>
    </w:pPr>
  </w:style>
  <w:style w:type="character" w:customStyle="1" w:styleId="b-infoitemb-nobr">
    <w:name w:val="b-infoitemb-nobr"/>
    <w:basedOn w:val="a0"/>
    <w:rsid w:val="00AC27D2"/>
  </w:style>
  <w:style w:type="paragraph" w:customStyle="1" w:styleId="Default">
    <w:name w:val="Default"/>
    <w:uiPriority w:val="99"/>
    <w:rsid w:val="00046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07A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ministry/departments" TargetMode="External"/><Relationship Id="rId13" Type="http://schemas.openxmlformats.org/officeDocument/2006/relationships/hyperlink" Target="https://dagmintrud.ru/ministry/departm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gmintrud.ru/" TargetMode="External"/><Relationship Id="rId12" Type="http://schemas.openxmlformats.org/officeDocument/2006/relationships/hyperlink" Target="https://dagmintrud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agmintrud.ru/ministry/departments" TargetMode="External"/><Relationship Id="rId11" Type="http://schemas.openxmlformats.org/officeDocument/2006/relationships/hyperlink" Target="https://dagmintrud.ru/activity/8624" TargetMode="External"/><Relationship Id="rId5" Type="http://schemas.openxmlformats.org/officeDocument/2006/relationships/hyperlink" Target="https://dagmintrud.ru/ministry/departmen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agmintrud.ru/press/45112" TargetMode="External"/><Relationship Id="rId4" Type="http://schemas.openxmlformats.org/officeDocument/2006/relationships/hyperlink" Target="https://login.consultant.ru/link/?req=doc&amp;base=RLAW346&amp;n=46913" TargetMode="External"/><Relationship Id="rId9" Type="http://schemas.openxmlformats.org/officeDocument/2006/relationships/hyperlink" Target="https://dagmintrud.ru/ministry/departments" TargetMode="External"/><Relationship Id="rId14" Type="http://schemas.openxmlformats.org/officeDocument/2006/relationships/hyperlink" Target="https://login.consultant.ru/link/?req=doc&amp;base=RLAW346&amp;n=46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Ахмедова</dc:creator>
  <cp:keywords/>
  <dc:description/>
  <cp:lastModifiedBy>Эфендиева Зубейдат Магомедовна</cp:lastModifiedBy>
  <cp:revision>4</cp:revision>
  <cp:lastPrinted>2024-07-12T10:20:00Z</cp:lastPrinted>
  <dcterms:created xsi:type="dcterms:W3CDTF">2024-07-12T12:09:00Z</dcterms:created>
  <dcterms:modified xsi:type="dcterms:W3CDTF">2024-07-12T12:29:00Z</dcterms:modified>
</cp:coreProperties>
</file>