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340" w:rsidRDefault="008B434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B4340" w:rsidRDefault="008B4340">
      <w:pPr>
        <w:pStyle w:val="ConsPlusNormal"/>
        <w:jc w:val="both"/>
        <w:outlineLvl w:val="0"/>
      </w:pPr>
    </w:p>
    <w:p w:rsidR="008B4340" w:rsidRDefault="008B4340">
      <w:pPr>
        <w:pStyle w:val="ConsPlusTitle"/>
        <w:jc w:val="center"/>
        <w:outlineLvl w:val="0"/>
      </w:pPr>
      <w:r>
        <w:t>ПРАВИТЕЛЬСТВО РЕСПУБЛИКИ ДАГЕСТАН</w:t>
      </w:r>
    </w:p>
    <w:p w:rsidR="008B4340" w:rsidRDefault="008B4340">
      <w:pPr>
        <w:pStyle w:val="ConsPlusTitle"/>
        <w:jc w:val="both"/>
      </w:pPr>
    </w:p>
    <w:p w:rsidR="008B4340" w:rsidRDefault="008B4340">
      <w:pPr>
        <w:pStyle w:val="ConsPlusTitle"/>
        <w:jc w:val="center"/>
      </w:pPr>
      <w:r>
        <w:t>ПОСТАНОВЛЕНИЕ</w:t>
      </w:r>
    </w:p>
    <w:p w:rsidR="008B4340" w:rsidRDefault="008B4340">
      <w:pPr>
        <w:pStyle w:val="ConsPlusTitle"/>
        <w:jc w:val="center"/>
      </w:pPr>
      <w:r>
        <w:t>от 6 апреля 2022 г. N 69</w:t>
      </w:r>
    </w:p>
    <w:p w:rsidR="008B4340" w:rsidRDefault="008B4340">
      <w:pPr>
        <w:pStyle w:val="ConsPlusTitle"/>
        <w:jc w:val="both"/>
      </w:pPr>
    </w:p>
    <w:p w:rsidR="008B4340" w:rsidRDefault="008B4340">
      <w:pPr>
        <w:pStyle w:val="ConsPlusTitle"/>
        <w:jc w:val="center"/>
      </w:pPr>
      <w:r>
        <w:t>ОБ УТВЕРЖДЕНИИ ПОРЯДКА ПРЕДОСТАВЛЕНИЯ МЕРЫ</w:t>
      </w:r>
    </w:p>
    <w:p w:rsidR="008B4340" w:rsidRDefault="008B4340">
      <w:pPr>
        <w:pStyle w:val="ConsPlusTitle"/>
        <w:jc w:val="center"/>
      </w:pPr>
      <w:r>
        <w:t>СОЦИАЛЬНОЙ ПОДДЕРЖКИ В ВИДЕ ЕДИНОВРЕМЕННОЙ ДЕНЕЖНОЙ</w:t>
      </w:r>
    </w:p>
    <w:p w:rsidR="008B4340" w:rsidRDefault="008B4340">
      <w:pPr>
        <w:pStyle w:val="ConsPlusTitle"/>
        <w:jc w:val="center"/>
      </w:pPr>
      <w:r>
        <w:t>ВЫПЛАТЫ НА ОПЛАТУ РАСХОДОВ, СВЯЗАННЫХ С ПРИОБРЕТЕНИЕМ,</w:t>
      </w:r>
    </w:p>
    <w:p w:rsidR="008B4340" w:rsidRDefault="008B4340">
      <w:pPr>
        <w:pStyle w:val="ConsPlusTitle"/>
        <w:jc w:val="center"/>
      </w:pPr>
      <w:r>
        <w:t>УСТАНОВКОЙ ВНУТРИДОМОВОГО ГАЗОВОГО ОБОРУДОВАНИЯ</w:t>
      </w:r>
    </w:p>
    <w:p w:rsidR="008B4340" w:rsidRDefault="008B4340">
      <w:pPr>
        <w:pStyle w:val="ConsPlusTitle"/>
        <w:jc w:val="center"/>
      </w:pPr>
      <w:r>
        <w:t>И ПРОВЕДЕНИЕМ ГАЗОПРОВОДА ВНУТРИ ЗЕМЕЛЬНОГО УЧАСТКА,</w:t>
      </w:r>
    </w:p>
    <w:p w:rsidR="008B4340" w:rsidRDefault="008B4340">
      <w:pPr>
        <w:pStyle w:val="ConsPlusTitle"/>
        <w:jc w:val="center"/>
      </w:pPr>
      <w:r>
        <w:t>ОТДЕЛЬНЫМ КАТЕГОРИЯМ ГРАЖДАН, ПРОЖИВАЮЩИХ</w:t>
      </w:r>
    </w:p>
    <w:p w:rsidR="008B4340" w:rsidRDefault="008B4340">
      <w:pPr>
        <w:pStyle w:val="ConsPlusTitle"/>
        <w:jc w:val="center"/>
      </w:pPr>
      <w:r>
        <w:t>В РЕСПУБЛИКЕ ДАГЕСТАН</w:t>
      </w:r>
    </w:p>
    <w:p w:rsidR="008B4340" w:rsidRDefault="008B4340">
      <w:pPr>
        <w:pStyle w:val="ConsPlusNormal"/>
        <w:jc w:val="both"/>
      </w:pPr>
    </w:p>
    <w:p w:rsidR="008B4340" w:rsidRDefault="008B4340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статьей 85</w:t>
        </w:r>
      </w:hyperlink>
      <w:r>
        <w:t xml:space="preserve"> Бюджетного кодекса Российской Федерации, </w:t>
      </w:r>
      <w:hyperlink r:id="rId7" w:history="1">
        <w:r>
          <w:rPr>
            <w:color w:val="0000FF"/>
          </w:rPr>
          <w:t>статьей 26.3-1</w:t>
        </w:r>
      </w:hyperlink>
      <w:r>
        <w:t xml:space="preserve"> Федерального закона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в целях оказания адресной социальной помощи отдельным категориям граждан в рамках догазификации Республики Дагестан Правительство Республики Дагестан постановляет:</w:t>
      </w:r>
      <w:proofErr w:type="gramEnd"/>
    </w:p>
    <w:p w:rsidR="008B4340" w:rsidRDefault="008B434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предоставления меры социальной поддержки в виде единовременной денежной выплаты на оплату расходов, связанных с приобретением, установкой внутридомового газового оборудования и проведением газопровода внутри земельного участка, отдельным категориям граждан, проживающих в Республике Дагестан.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2. Определить Министерство труда и социального развития Республики Дагестан уполномоченным органом исполнительной власти Республики Дагестан по предоставлению меры социальной поддержки в виде единовременной денежной выплаты на оплату расходов, связанных с приобретением, установкой внутридомового газового оборудования и проведением газопровода внутри земельного участка, отдельным категориям граждан, проживающих в Республике Дагестан.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 и распространяется на правоотношения, возникшие после 21 апреля 2021 года.</w:t>
      </w:r>
    </w:p>
    <w:p w:rsidR="008B4340" w:rsidRDefault="008B4340">
      <w:pPr>
        <w:pStyle w:val="ConsPlusNormal"/>
        <w:jc w:val="both"/>
      </w:pPr>
    </w:p>
    <w:p w:rsidR="008B4340" w:rsidRDefault="008B4340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8B4340" w:rsidRDefault="008B4340">
      <w:pPr>
        <w:pStyle w:val="ConsPlusNormal"/>
        <w:jc w:val="right"/>
      </w:pPr>
      <w:r>
        <w:t>Председателя Правительства</w:t>
      </w:r>
    </w:p>
    <w:p w:rsidR="008B4340" w:rsidRDefault="008B4340">
      <w:pPr>
        <w:pStyle w:val="ConsPlusNormal"/>
        <w:jc w:val="right"/>
      </w:pPr>
      <w:r>
        <w:t>Республики Дагестан</w:t>
      </w:r>
    </w:p>
    <w:p w:rsidR="008B4340" w:rsidRDefault="008B4340">
      <w:pPr>
        <w:pStyle w:val="ConsPlusNormal"/>
        <w:jc w:val="right"/>
      </w:pPr>
      <w:r>
        <w:t>Р.АЛИЕВ</w:t>
      </w:r>
    </w:p>
    <w:p w:rsidR="008B4340" w:rsidRDefault="008B4340">
      <w:pPr>
        <w:pStyle w:val="ConsPlusNormal"/>
        <w:jc w:val="both"/>
      </w:pPr>
    </w:p>
    <w:p w:rsidR="008B4340" w:rsidRDefault="008B4340">
      <w:pPr>
        <w:pStyle w:val="ConsPlusNormal"/>
        <w:jc w:val="both"/>
      </w:pPr>
    </w:p>
    <w:p w:rsidR="008B4340" w:rsidRDefault="008B4340">
      <w:pPr>
        <w:pStyle w:val="ConsPlusNormal"/>
        <w:jc w:val="both"/>
      </w:pPr>
    </w:p>
    <w:p w:rsidR="008B4340" w:rsidRDefault="008B4340">
      <w:pPr>
        <w:pStyle w:val="ConsPlusNormal"/>
        <w:jc w:val="both"/>
      </w:pPr>
    </w:p>
    <w:p w:rsidR="008B4340" w:rsidRDefault="008B4340">
      <w:pPr>
        <w:pStyle w:val="ConsPlusNormal"/>
        <w:jc w:val="both"/>
      </w:pPr>
    </w:p>
    <w:p w:rsidR="008B4340" w:rsidRDefault="008B4340">
      <w:pPr>
        <w:pStyle w:val="ConsPlusNormal"/>
        <w:jc w:val="right"/>
        <w:outlineLvl w:val="0"/>
      </w:pPr>
      <w:r>
        <w:t>Утвержден</w:t>
      </w:r>
    </w:p>
    <w:p w:rsidR="008B4340" w:rsidRDefault="008B4340">
      <w:pPr>
        <w:pStyle w:val="ConsPlusNormal"/>
        <w:jc w:val="right"/>
      </w:pPr>
      <w:r>
        <w:t>постановлением Правительства</w:t>
      </w:r>
    </w:p>
    <w:p w:rsidR="008B4340" w:rsidRDefault="008B4340">
      <w:pPr>
        <w:pStyle w:val="ConsPlusNormal"/>
        <w:jc w:val="right"/>
      </w:pPr>
      <w:r>
        <w:t>Республики Дагестан</w:t>
      </w:r>
    </w:p>
    <w:p w:rsidR="008B4340" w:rsidRDefault="008B4340">
      <w:pPr>
        <w:pStyle w:val="ConsPlusNormal"/>
        <w:jc w:val="right"/>
      </w:pPr>
      <w:r>
        <w:t>от 6 апреля 2022 г. N 69</w:t>
      </w:r>
    </w:p>
    <w:p w:rsidR="008B4340" w:rsidRDefault="008B4340">
      <w:pPr>
        <w:pStyle w:val="ConsPlusNormal"/>
        <w:jc w:val="both"/>
      </w:pPr>
    </w:p>
    <w:p w:rsidR="008B4340" w:rsidRDefault="008B4340">
      <w:pPr>
        <w:pStyle w:val="ConsPlusTitle"/>
        <w:jc w:val="center"/>
      </w:pPr>
      <w:bookmarkStart w:id="0" w:name="P33"/>
      <w:bookmarkEnd w:id="0"/>
      <w:r>
        <w:t>ПОРЯДОК</w:t>
      </w:r>
    </w:p>
    <w:p w:rsidR="008B4340" w:rsidRDefault="008B4340">
      <w:pPr>
        <w:pStyle w:val="ConsPlusTitle"/>
        <w:jc w:val="center"/>
      </w:pPr>
      <w:r>
        <w:t>ПРЕДОСТАВЛЕНИЯ МЕРЫ СОЦИАЛЬНОЙ ПОДДЕРЖКИ В ВИДЕ</w:t>
      </w:r>
    </w:p>
    <w:p w:rsidR="008B4340" w:rsidRDefault="008B4340">
      <w:pPr>
        <w:pStyle w:val="ConsPlusTitle"/>
        <w:jc w:val="center"/>
      </w:pPr>
      <w:r>
        <w:lastRenderedPageBreak/>
        <w:t>ЕДИНОВРЕМЕННОЙ ДЕНЕЖНОЙ ВЫПЛАТЫ НА ОПЛАТУ РАСХОДОВ,</w:t>
      </w:r>
    </w:p>
    <w:p w:rsidR="008B4340" w:rsidRDefault="008B4340">
      <w:pPr>
        <w:pStyle w:val="ConsPlusTitle"/>
        <w:jc w:val="center"/>
      </w:pPr>
      <w:proofErr w:type="gramStart"/>
      <w:r>
        <w:t>СВЯЗАННЫХ</w:t>
      </w:r>
      <w:proofErr w:type="gramEnd"/>
      <w:r>
        <w:t xml:space="preserve"> С ПРИОБРЕТЕНИЕМ, УСТАНОВКОЙ ВНУТРИДОМОВОГО</w:t>
      </w:r>
    </w:p>
    <w:p w:rsidR="008B4340" w:rsidRDefault="008B4340">
      <w:pPr>
        <w:pStyle w:val="ConsPlusTitle"/>
        <w:jc w:val="center"/>
      </w:pPr>
      <w:r>
        <w:t>ГАЗОВОГО ОБОРУДОВАНИЯ И ПРОВЕДЕНИЕМ ГАЗОПРОВОДА ВНУТРИ</w:t>
      </w:r>
    </w:p>
    <w:p w:rsidR="008B4340" w:rsidRDefault="008B4340">
      <w:pPr>
        <w:pStyle w:val="ConsPlusTitle"/>
        <w:jc w:val="center"/>
      </w:pPr>
      <w:r>
        <w:t>ЗЕМЕЛЬНОГО УЧАСТКА, ОТДЕЛЬНЫМ КАТЕГОРИЯМ ГРАЖДАН,</w:t>
      </w:r>
    </w:p>
    <w:p w:rsidR="008B4340" w:rsidRDefault="008B4340">
      <w:pPr>
        <w:pStyle w:val="ConsPlusTitle"/>
        <w:jc w:val="center"/>
      </w:pPr>
      <w:proofErr w:type="gramStart"/>
      <w:r>
        <w:t>ПРОЖИВАЮЩИХ</w:t>
      </w:r>
      <w:proofErr w:type="gramEnd"/>
      <w:r>
        <w:t xml:space="preserve"> В РЕСПУБЛИКЕ ДАГЕСТАН</w:t>
      </w:r>
    </w:p>
    <w:p w:rsidR="008B4340" w:rsidRDefault="008B4340">
      <w:pPr>
        <w:pStyle w:val="ConsPlusNormal"/>
        <w:jc w:val="both"/>
      </w:pPr>
    </w:p>
    <w:p w:rsidR="008B4340" w:rsidRDefault="008B4340">
      <w:pPr>
        <w:pStyle w:val="ConsPlusNormal"/>
        <w:ind w:firstLine="540"/>
        <w:jc w:val="both"/>
      </w:pPr>
      <w:r>
        <w:t>1. Настоящий Порядок определяет механизм предоставления отдельным категориям граждан, проживающих в Республике Дагестан, меры социальной поддержки в виде единовременной денежной выплаты на оплату расходов, связанных с приобретением, установкой внутридомового газового оборудования и проведением газопровода внутри земельного участка (далее - единовременная денежная выплата).</w:t>
      </w:r>
    </w:p>
    <w:p w:rsidR="008B4340" w:rsidRDefault="008B4340">
      <w:pPr>
        <w:pStyle w:val="ConsPlusNormal"/>
        <w:spacing w:before="220"/>
        <w:ind w:firstLine="540"/>
        <w:jc w:val="both"/>
      </w:pPr>
      <w:bookmarkStart w:id="1" w:name="P42"/>
      <w:bookmarkEnd w:id="1"/>
      <w:r>
        <w:t xml:space="preserve">2. </w:t>
      </w:r>
      <w:proofErr w:type="gramStart"/>
      <w:r>
        <w:t>Единовременная денежная выплата предоставляется следующим категориям граждан, постоянно проживающих и зарегистрированных по месту жительства в принадлежащих им на праве собственности жилых помещениях на дату обращения, заключивших с газораспределительной организацией договор о подключении указанного жилого помещения к сетям газораспределения после 21 апреля 2021 года, а также выполнивших свои обязательства в рамках договора по подготовке домовладения к приему газа:</w:t>
      </w:r>
      <w:proofErr w:type="gramEnd"/>
    </w:p>
    <w:p w:rsidR="008B4340" w:rsidRDefault="008B4340">
      <w:pPr>
        <w:pStyle w:val="ConsPlusNormal"/>
        <w:spacing w:before="220"/>
        <w:ind w:firstLine="540"/>
        <w:jc w:val="both"/>
      </w:pPr>
      <w:r>
        <w:t>а) участники и инвалиды Великой Отечественной войны;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б) вдовы погибших (умерших) участников и инвалидов Великой Отечественной войны;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в) бывшие несовершеннолетние узники фашизма;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г) лица, награжденные знаком "Жителю блокадного Ленинграда";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 xml:space="preserve">д) ветераны Великой Отечественной войны - труженики тыла из числа лиц, указанных в </w:t>
      </w:r>
      <w:hyperlink r:id="rId8" w:history="1">
        <w:r>
          <w:rPr>
            <w:color w:val="0000FF"/>
          </w:rPr>
          <w:t>подпункте 4 пункта 1 статьи 2</w:t>
        </w:r>
      </w:hyperlink>
      <w:r>
        <w:t xml:space="preserve"> Федерального закона "О ветеранах";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е) инвалиды I группы;</w:t>
      </w:r>
    </w:p>
    <w:p w:rsidR="008B4340" w:rsidRDefault="008B4340">
      <w:pPr>
        <w:pStyle w:val="ConsPlusNormal"/>
        <w:spacing w:before="220"/>
        <w:ind w:firstLine="540"/>
        <w:jc w:val="both"/>
      </w:pPr>
      <w:bookmarkStart w:id="2" w:name="P49"/>
      <w:bookmarkEnd w:id="2"/>
      <w:proofErr w:type="gramStart"/>
      <w:r>
        <w:t>ж) семьи, имеющие детей-инвалидов, со среднедушевым доходом, размер которого не превышает величину прожиточного минимума, установленного в Республике Дагестан, члены (один из членов) которых являются (является) собственниками (собственником) жилых помещений;</w:t>
      </w:r>
      <w:proofErr w:type="gramEnd"/>
    </w:p>
    <w:p w:rsidR="008B4340" w:rsidRDefault="008B4340">
      <w:pPr>
        <w:pStyle w:val="ConsPlusNormal"/>
        <w:spacing w:before="220"/>
        <w:ind w:firstLine="540"/>
        <w:jc w:val="both"/>
      </w:pPr>
      <w:r>
        <w:t>з) многодетные семьи, имеющие 3 и более детей в возрасте до 18 лет, в том числе усыновленных (удочеренных), приемных, со среднедушевым доходом, размер которого не превышает величину прожиточного минимума, установленного в Республике Дагестан, члены (один из членов) которых являются (является) собственниками (собственником) жилых помещений;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и) одиноко проживающие неработающие граждане старше 60 лет, являющиеся получателями пенсии, которая установлена (назначена) в соответствии с федеральными законами "</w:t>
      </w:r>
      <w:hyperlink r:id="rId9" w:history="1">
        <w:r>
          <w:rPr>
            <w:color w:val="0000FF"/>
          </w:rPr>
          <w:t>О страховых</w:t>
        </w:r>
      </w:hyperlink>
      <w:r>
        <w:t xml:space="preserve"> пенсиях" и "</w:t>
      </w:r>
      <w:hyperlink r:id="rId10" w:history="1">
        <w:r>
          <w:rPr>
            <w:color w:val="0000FF"/>
          </w:rPr>
          <w:t>О государственном пенсионном</w:t>
        </w:r>
      </w:hyperlink>
      <w:r>
        <w:t xml:space="preserve"> обеспечении в Российской Федерации", при условии, что размер их пенсии не превышает величину прожиточного минимума, установленного в Республике Дагестан для пенсионеров.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 xml:space="preserve">3. При наличии у граждан, указанных в </w:t>
      </w:r>
      <w:hyperlink w:anchor="P42" w:history="1">
        <w:r>
          <w:rPr>
            <w:color w:val="0000FF"/>
          </w:rPr>
          <w:t>пункте 2</w:t>
        </w:r>
      </w:hyperlink>
      <w:r>
        <w:t xml:space="preserve"> настоящего Порядка, права на предоставление единовременной денежной выплаты по нескольким основаниям мера социальной поддержки предоставляется по одному основанию по выбору гражданина.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При проживании в одном домовладении нескольких граждан, имеющих право на единовременную денежную выплату, указанная выплата предоставляется по их выбору одному из них.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lastRenderedPageBreak/>
        <w:t xml:space="preserve">4. Единовременная денежная выплата предоставляется гражданам и семьям, указанным в </w:t>
      </w:r>
      <w:hyperlink w:anchor="P42" w:history="1">
        <w:r>
          <w:rPr>
            <w:color w:val="0000FF"/>
          </w:rPr>
          <w:t>пункте 2</w:t>
        </w:r>
      </w:hyperlink>
      <w:r>
        <w:t xml:space="preserve"> настоящего Порядка, однократно и не более чем на одно жилое помещение в размере фактических расходов, но не превышающих 90000 (девяносто тысяч) рублей.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5. Единовременную денежную выплату осуществляют государственные казенные учреждения Республики Дагестан - управления социальной защиты населения в муниципальных районах и городских округах (далее - управления социальной защиты населения) на соответствующие счета получателей, открытые в кредитных организациях.</w:t>
      </w:r>
    </w:p>
    <w:p w:rsidR="008B4340" w:rsidRDefault="008B4340">
      <w:pPr>
        <w:pStyle w:val="ConsPlusNormal"/>
        <w:spacing w:before="220"/>
        <w:ind w:firstLine="540"/>
        <w:jc w:val="both"/>
      </w:pPr>
      <w:bookmarkStart w:id="3" w:name="P56"/>
      <w:bookmarkEnd w:id="3"/>
      <w:r>
        <w:t xml:space="preserve">6. </w:t>
      </w:r>
      <w:proofErr w:type="gramStart"/>
      <w:r>
        <w:t xml:space="preserve">Граждане, имеющие право на единовременную денежную выплату (далее - заявители), подают заявление о назначении единовременной денежной выплаты в письменной форме лично или в форме электронного документа с использованием информационно-телекоммуникационной сети "Интернет", включая портал государственных и муниципальных услуг, со всеми необходимыми документами в управление социальной защиты населения или посредством многофункциональных центров предоставления государственных и муниципальных услуг (далее - МФЦ) (форма </w:t>
      </w:r>
      <w:hyperlink w:anchor="P112" w:history="1">
        <w:r>
          <w:rPr>
            <w:color w:val="0000FF"/>
          </w:rPr>
          <w:t>заявления</w:t>
        </w:r>
      </w:hyperlink>
      <w:r>
        <w:t xml:space="preserve"> приведена в</w:t>
      </w:r>
      <w:proofErr w:type="gramEnd"/>
      <w:r>
        <w:t xml:space="preserve"> </w:t>
      </w:r>
      <w:proofErr w:type="gramStart"/>
      <w:r>
        <w:t>приложении</w:t>
      </w:r>
      <w:proofErr w:type="gramEnd"/>
      <w:r>
        <w:t xml:space="preserve"> к настоящему Порядку) и представляют следующие документы: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а) копия документа, удостоверяющего личность заявителя;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 xml:space="preserve">б) копия документа, подтверждающего принадлежность заявителя к указанной в </w:t>
      </w:r>
      <w:hyperlink w:anchor="P42" w:history="1">
        <w:r>
          <w:rPr>
            <w:color w:val="0000FF"/>
          </w:rPr>
          <w:t>пункте 2</w:t>
        </w:r>
      </w:hyperlink>
      <w:r>
        <w:t xml:space="preserve"> настоящего Порядка категории;</w:t>
      </w:r>
    </w:p>
    <w:p w:rsidR="008B4340" w:rsidRDefault="008B4340">
      <w:pPr>
        <w:pStyle w:val="ConsPlusNormal"/>
        <w:spacing w:before="220"/>
        <w:ind w:firstLine="540"/>
        <w:jc w:val="both"/>
      </w:pPr>
      <w:bookmarkStart w:id="4" w:name="P59"/>
      <w:bookmarkEnd w:id="4"/>
      <w:r>
        <w:t>в) сведения, подтверждающие регистрацию в системе индивидуального (персонифицированного) учета (по инициативе заявителя);</w:t>
      </w:r>
    </w:p>
    <w:p w:rsidR="008B4340" w:rsidRDefault="008B4340">
      <w:pPr>
        <w:pStyle w:val="ConsPlusNormal"/>
        <w:spacing w:before="220"/>
        <w:ind w:firstLine="540"/>
        <w:jc w:val="both"/>
      </w:pPr>
      <w:bookmarkStart w:id="5" w:name="P60"/>
      <w:bookmarkEnd w:id="5"/>
      <w:r>
        <w:t>г) сведения о правоустанавливающих документах на жилое помещение, права на которое зарегистрированы в Едином государственном реестре недвижимости (по инициативе заявителя);</w:t>
      </w:r>
    </w:p>
    <w:p w:rsidR="008B4340" w:rsidRDefault="008B4340">
      <w:pPr>
        <w:pStyle w:val="ConsPlusNormal"/>
        <w:spacing w:before="220"/>
        <w:ind w:firstLine="540"/>
        <w:jc w:val="both"/>
      </w:pPr>
      <w:bookmarkStart w:id="6" w:name="P61"/>
      <w:bookmarkEnd w:id="6"/>
      <w:r>
        <w:t>д) сведения о регистрации заявителя и членов его семьи по месту жительства в жилом помещении, выданные территориальным органом федерального органа исполнительной власти, уполномоченного на осуществление федерального государственного контроля (надзора) в сфере миграции (по инициативе заявителя);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е) выписка о банковских или других реквизитах лицевого счета заявителя, открытого в кредитной организации, на счет которой будет зачисляться единовременная денежная выплата;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ж) заключенный с газораспределительной организацией после 21 апреля 2021 года договор о подключении (технологическом присоединении) газоиспользующего оборудования и объектов капитального строительства к сети газораспределения;</w:t>
      </w:r>
    </w:p>
    <w:p w:rsidR="008B4340" w:rsidRDefault="008B4340">
      <w:pPr>
        <w:pStyle w:val="ConsPlusNormal"/>
        <w:spacing w:before="220"/>
        <w:ind w:firstLine="540"/>
        <w:jc w:val="both"/>
      </w:pPr>
      <w:bookmarkStart w:id="7" w:name="P64"/>
      <w:bookmarkEnd w:id="7"/>
      <w:r>
        <w:t>з) акт о подключении (технологическом присоединении), содержащий информацию о разграничении имущественной принадлежности и эксплуатационной ответственности сторон;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и) документы, удостоверяющие личность и полномочия представителя заявителя (в случае подачи заявления от имени заявителя его представителем);</w:t>
      </w:r>
    </w:p>
    <w:p w:rsidR="008B4340" w:rsidRDefault="008B4340">
      <w:pPr>
        <w:pStyle w:val="ConsPlusNormal"/>
        <w:spacing w:before="220"/>
        <w:ind w:firstLine="540"/>
        <w:jc w:val="both"/>
      </w:pPr>
      <w:bookmarkStart w:id="8" w:name="P66"/>
      <w:bookmarkEnd w:id="8"/>
      <w:proofErr w:type="gramStart"/>
      <w:r>
        <w:t xml:space="preserve">к) сведения о доходах всех членов семьи за двенадцать календарных месяцев, предшествующих четырем календарным месяцам перед месяцем обращения для предоставления единовременной денежной выплаты, определенных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августа 2003 г.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 (по инициативе заявителя);</w:t>
      </w:r>
      <w:proofErr w:type="gramEnd"/>
    </w:p>
    <w:p w:rsidR="008B4340" w:rsidRDefault="008B4340">
      <w:pPr>
        <w:pStyle w:val="ConsPlusNormal"/>
        <w:spacing w:before="220"/>
        <w:ind w:firstLine="540"/>
        <w:jc w:val="both"/>
      </w:pPr>
      <w:bookmarkStart w:id="9" w:name="P67"/>
      <w:bookmarkEnd w:id="9"/>
      <w:r>
        <w:t xml:space="preserve">л) сведения о заключении (расторжении) брака (для лиц, указанных в </w:t>
      </w:r>
      <w:hyperlink w:anchor="P49" w:history="1">
        <w:r>
          <w:rPr>
            <w:color w:val="0000FF"/>
          </w:rPr>
          <w:t>подпунктах "ж"</w:t>
        </w:r>
      </w:hyperlink>
      <w:r>
        <w:t xml:space="preserve"> и </w:t>
      </w:r>
      <w:hyperlink w:anchor="P64" w:history="1">
        <w:r>
          <w:rPr>
            <w:color w:val="0000FF"/>
          </w:rPr>
          <w:t>"з" пункта 2</w:t>
        </w:r>
      </w:hyperlink>
      <w:r>
        <w:t xml:space="preserve"> настоящего Порядка) (по инициативе заявителя);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lastRenderedPageBreak/>
        <w:t>м) документы, подтверждающие фактические расходы, связанные с приобретением, установкой внутридомового газового оборудования и проведением газопровода внутри земельного участка.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 xml:space="preserve">7. Документы, указанные в </w:t>
      </w:r>
      <w:hyperlink w:anchor="P59" w:history="1">
        <w:r>
          <w:rPr>
            <w:color w:val="0000FF"/>
          </w:rPr>
          <w:t>подпунктах "в"</w:t>
        </w:r>
      </w:hyperlink>
      <w:r>
        <w:t xml:space="preserve">, </w:t>
      </w:r>
      <w:hyperlink w:anchor="P60" w:history="1">
        <w:r>
          <w:rPr>
            <w:color w:val="0000FF"/>
          </w:rPr>
          <w:t>"г"</w:t>
        </w:r>
      </w:hyperlink>
      <w:r>
        <w:t xml:space="preserve">, </w:t>
      </w:r>
      <w:hyperlink w:anchor="P61" w:history="1">
        <w:r>
          <w:rPr>
            <w:color w:val="0000FF"/>
          </w:rPr>
          <w:t>"д"</w:t>
        </w:r>
      </w:hyperlink>
      <w:r>
        <w:t xml:space="preserve"> </w:t>
      </w:r>
      <w:hyperlink w:anchor="P66" w:history="1">
        <w:r>
          <w:rPr>
            <w:color w:val="0000FF"/>
          </w:rPr>
          <w:t>"к"</w:t>
        </w:r>
      </w:hyperlink>
      <w:r>
        <w:t xml:space="preserve">, </w:t>
      </w:r>
      <w:hyperlink w:anchor="P67" w:history="1">
        <w:r>
          <w:rPr>
            <w:color w:val="0000FF"/>
          </w:rPr>
          <w:t>"л" пункта 6</w:t>
        </w:r>
      </w:hyperlink>
      <w:r>
        <w:t xml:space="preserve"> настоящего Порядка, управление социальной защиты населения или МФЦ запрашивает в порядке межведомственного взаимодействия. Заявитель вправе представить указанные документы по своей инициативе.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Межведомственные запросы направляются в электронном виде с использованием единой системы межведомственного электронного взаимодействия в срок, не превышающий пяти рабочих дней со дня регистрации заявления.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право на жилое помещение заявителя не зарегистрировано в Едином государственном реестре недвижимости, заявитель представляет указанный документ самостоятельно.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Заявитель несет ответственность за достоверность сведений и документов, представленных для назначения единовременной денежной выплаты.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8. Управления социальной защиты населения, осуществляющие единовременную денежную выплату, в случае обнаружения неполных или недостоверных сведений осуществляют их дополнительную проверку, получают документы и информацию от органов и организаций, независимо от форм собственности, владеющих такой информацией, в том числе в форме электронного документа.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Управление социальной защиты населения на основании поданного заявления со всеми необходимыми документами (в том числе в форме электронного документа) принимает решение о назначении либо об отказе в назначении единовременной денежной выплаты в десятидневный срок, исчисляемый в рабочих днях, со дня приема заявления и извещает об этом заявителя в письменной форме или в форме электронного документа.</w:t>
      </w:r>
      <w:proofErr w:type="gramEnd"/>
      <w:r>
        <w:t xml:space="preserve"> В случае принятия решения об отказе в назначении единовременной денежной выплаты в извещении также указываются причины отказа и порядок обжалования вынесенного решения.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Срок принятия решения о назначении либо об отказе в назначении единовременной денежной выплаты продлевается управлением социальной защиты населения на 20 рабочих дней в случае непоступления документов (сведений), запрашиваемых в рамках межведомственного взаимодействия.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10. Основанием для отказа в назначении единовременной денежной выплаты являются: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 xml:space="preserve">несоответствие заявителя, претендующего на получение единовременной денежной выплаты, категориям, установленным </w:t>
      </w:r>
      <w:hyperlink w:anchor="P42" w:history="1">
        <w:r>
          <w:rPr>
            <w:color w:val="0000FF"/>
          </w:rPr>
          <w:t>пунктом 2</w:t>
        </w:r>
      </w:hyperlink>
      <w:r>
        <w:t xml:space="preserve"> настоящего Порядка;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 xml:space="preserve">непредставление в полном объеме документов (представление недостоверных сведений в документах), указанных в </w:t>
      </w:r>
      <w:hyperlink w:anchor="P56" w:history="1">
        <w:r>
          <w:rPr>
            <w:color w:val="0000FF"/>
          </w:rPr>
          <w:t>пункте 6</w:t>
        </w:r>
      </w:hyperlink>
      <w:r>
        <w:t xml:space="preserve"> настоящего Порядка, представляемых заявителем самостоятельно.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При отказе в назначении единовременной денежной выплаты по основаниям, указанным в настоящем пункте, заявитель имеет право на повторное обращение после устранения оснований для отказа.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11. В случае несогласия заявителя, обратившегося за единовременной денежной выплатой, с решением, вынесенным управлением социальной защиты населения по месту регистрации, данное решение может быть обжаловано в установленном законодательством порядке.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 xml:space="preserve">12. Финансирование расходов на единовременную денежную выплату осуществляется за </w:t>
      </w:r>
      <w:r>
        <w:lastRenderedPageBreak/>
        <w:t>счет средств республиканского бюджета Республики Дагестан.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 xml:space="preserve">Указанные средства перечисляются Министерством финансов Республики Дагестан Министерству труда и социального развития Республики Дагестан </w:t>
      </w:r>
      <w:proofErr w:type="gramStart"/>
      <w:r>
        <w:t>на счет в Управлении Федерального казначейства по Республике Дагестан для их последующего перечисления управлениям социальной защиты населения на счета</w:t>
      </w:r>
      <w:proofErr w:type="gramEnd"/>
      <w:r>
        <w:t xml:space="preserve"> в отделениях Управления Федерального казначейства по Республике Дагестан.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13. Министерство труда и социального развития Республики Дагестан при наличии потребности представляет в Министерство финансов Республики Дагестан: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бюджетную заявку при подготовке проекта республиканского бюджета Республики Дагестан для финансирования в предстоящем году расходов на осуществление единовременной денежной выплаты;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сводную заявку на сумму предстоящих расходов на осуществление единовременной денежной выплаты, сформированную на основании заявок и отчетов управлений социальной защиты населения.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14. Управления социальной защиты населения: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при наличии потребности представляют в Министерство труда и социального развития Республики Дагестан сводную заявку на сумму предстоящих расходов на осуществление единовременной денежной выплаты;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представляют в Министерство труда и социального развития Республики Дагестан отчет о расходовании средств, выделенных на осуществление единовременной денежной выплаты.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15. Управления социальной защиты населения несут ответственность за целевое использование средств, предусмотренных на единовременную денежную выплату, в порядке, установленном действующим законодательством.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16. Суммы единовременной денежной выплаты, неправомерно выплаченные вследствие предоставления заявителем (его представителем) недостоверных сведений, сокрытия данных, влияющих на право получения единовременной денежной выплаты, возмещаются заявителем в добровольном порядке.</w:t>
      </w:r>
    </w:p>
    <w:p w:rsidR="008B4340" w:rsidRDefault="008B4340">
      <w:pPr>
        <w:pStyle w:val="ConsPlusNormal"/>
        <w:spacing w:before="220"/>
        <w:ind w:firstLine="540"/>
        <w:jc w:val="both"/>
      </w:pPr>
      <w:r>
        <w:t>В случае отказа заявителя от возврата полученных денежных сре</w:t>
      </w:r>
      <w:proofErr w:type="gramStart"/>
      <w:r>
        <w:t>дств в д</w:t>
      </w:r>
      <w:proofErr w:type="gramEnd"/>
      <w:r>
        <w:t>обровольном порядке суммы выплаченной единовременной денежной выплаты взыскиваются управлением социальной защиты населения в соответствии с законодательством Российской Федерации в судебном порядке.</w:t>
      </w:r>
    </w:p>
    <w:p w:rsidR="008B4340" w:rsidRDefault="008B4340">
      <w:pPr>
        <w:pStyle w:val="ConsPlusNormal"/>
        <w:jc w:val="both"/>
      </w:pPr>
    </w:p>
    <w:p w:rsidR="008B4340" w:rsidRDefault="008B4340">
      <w:pPr>
        <w:pStyle w:val="ConsPlusNormal"/>
        <w:jc w:val="both"/>
      </w:pPr>
    </w:p>
    <w:p w:rsidR="008B4340" w:rsidRDefault="008B4340">
      <w:pPr>
        <w:pStyle w:val="ConsPlusNormal"/>
        <w:jc w:val="both"/>
      </w:pPr>
    </w:p>
    <w:p w:rsidR="008B4340" w:rsidRDefault="008B4340">
      <w:pPr>
        <w:pStyle w:val="ConsPlusNormal"/>
        <w:jc w:val="both"/>
      </w:pPr>
    </w:p>
    <w:p w:rsidR="008B4340" w:rsidRDefault="008B4340">
      <w:pPr>
        <w:pStyle w:val="ConsPlusNormal"/>
        <w:jc w:val="both"/>
      </w:pPr>
    </w:p>
    <w:p w:rsidR="008B4340" w:rsidRDefault="008B4340">
      <w:pPr>
        <w:pStyle w:val="ConsPlusNormal"/>
        <w:jc w:val="right"/>
        <w:outlineLvl w:val="1"/>
      </w:pPr>
      <w:r>
        <w:t>Приложение</w:t>
      </w:r>
    </w:p>
    <w:p w:rsidR="008B4340" w:rsidRDefault="008B4340">
      <w:pPr>
        <w:pStyle w:val="ConsPlusNormal"/>
        <w:jc w:val="right"/>
      </w:pPr>
      <w:r>
        <w:t>к Порядку предоставления меры социальной</w:t>
      </w:r>
    </w:p>
    <w:p w:rsidR="008B4340" w:rsidRDefault="008B4340">
      <w:pPr>
        <w:pStyle w:val="ConsPlusNormal"/>
        <w:jc w:val="right"/>
      </w:pPr>
      <w:r>
        <w:t>поддержки в виде единовременной денежной</w:t>
      </w:r>
    </w:p>
    <w:p w:rsidR="008B4340" w:rsidRDefault="008B4340">
      <w:pPr>
        <w:pStyle w:val="ConsPlusNormal"/>
        <w:jc w:val="right"/>
      </w:pPr>
      <w:r>
        <w:t>выплаты на оплату расходов, связанных</w:t>
      </w:r>
    </w:p>
    <w:p w:rsidR="008B4340" w:rsidRDefault="008B4340">
      <w:pPr>
        <w:pStyle w:val="ConsPlusNormal"/>
        <w:jc w:val="right"/>
      </w:pPr>
      <w:r>
        <w:t xml:space="preserve">с приобретением, установкой </w:t>
      </w:r>
      <w:proofErr w:type="gramStart"/>
      <w:r>
        <w:t>внутридомового</w:t>
      </w:r>
      <w:proofErr w:type="gramEnd"/>
    </w:p>
    <w:p w:rsidR="008B4340" w:rsidRDefault="008B4340">
      <w:pPr>
        <w:pStyle w:val="ConsPlusNormal"/>
        <w:jc w:val="right"/>
      </w:pPr>
      <w:r>
        <w:t>газового оборудования и проведением</w:t>
      </w:r>
    </w:p>
    <w:p w:rsidR="008B4340" w:rsidRDefault="008B4340">
      <w:pPr>
        <w:pStyle w:val="ConsPlusNormal"/>
        <w:jc w:val="right"/>
      </w:pPr>
      <w:r>
        <w:t>газопровода внутри земельного участка,</w:t>
      </w:r>
    </w:p>
    <w:p w:rsidR="008B4340" w:rsidRDefault="008B4340">
      <w:pPr>
        <w:pStyle w:val="ConsPlusNormal"/>
        <w:jc w:val="right"/>
      </w:pPr>
      <w:r>
        <w:t>отдельным категориям граждан,</w:t>
      </w:r>
    </w:p>
    <w:p w:rsidR="008B4340" w:rsidRDefault="008B4340">
      <w:pPr>
        <w:pStyle w:val="ConsPlusNormal"/>
        <w:jc w:val="right"/>
      </w:pPr>
      <w:proofErr w:type="gramStart"/>
      <w:r>
        <w:t>проживающих</w:t>
      </w:r>
      <w:proofErr w:type="gramEnd"/>
      <w:r>
        <w:t xml:space="preserve"> в Республике Дагестан</w:t>
      </w:r>
    </w:p>
    <w:p w:rsidR="008B4340" w:rsidRDefault="008B4340">
      <w:pPr>
        <w:pStyle w:val="ConsPlusNormal"/>
        <w:jc w:val="both"/>
      </w:pPr>
    </w:p>
    <w:p w:rsidR="008B4340" w:rsidRDefault="008B4340">
      <w:pPr>
        <w:pStyle w:val="ConsPlusNormal"/>
        <w:jc w:val="right"/>
      </w:pPr>
      <w:r>
        <w:lastRenderedPageBreak/>
        <w:t>Форма</w:t>
      </w:r>
    </w:p>
    <w:p w:rsidR="008B4340" w:rsidRDefault="008B4340">
      <w:pPr>
        <w:pStyle w:val="ConsPlusNormal"/>
        <w:jc w:val="both"/>
      </w:pPr>
    </w:p>
    <w:p w:rsidR="008B4340" w:rsidRDefault="008B4340">
      <w:pPr>
        <w:pStyle w:val="ConsPlusNonformat"/>
        <w:jc w:val="both"/>
      </w:pPr>
      <w:r>
        <w:t>___________________________________________________________________________</w:t>
      </w:r>
    </w:p>
    <w:p w:rsidR="008B4340" w:rsidRDefault="008B4340">
      <w:pPr>
        <w:pStyle w:val="ConsPlusNonformat"/>
        <w:jc w:val="both"/>
      </w:pPr>
      <w:r>
        <w:t xml:space="preserve">           (наименование управления социальной защиты населения)</w:t>
      </w:r>
    </w:p>
    <w:p w:rsidR="008B4340" w:rsidRDefault="008B4340">
      <w:pPr>
        <w:pStyle w:val="ConsPlusNonformat"/>
        <w:jc w:val="both"/>
      </w:pPr>
    </w:p>
    <w:p w:rsidR="008B4340" w:rsidRDefault="008B4340">
      <w:pPr>
        <w:pStyle w:val="ConsPlusNonformat"/>
        <w:jc w:val="both"/>
      </w:pPr>
      <w:bookmarkStart w:id="10" w:name="P112"/>
      <w:bookmarkEnd w:id="10"/>
      <w:r>
        <w:t xml:space="preserve">                                 ЗАЯВЛЕНИЕ</w:t>
      </w:r>
    </w:p>
    <w:p w:rsidR="008B4340" w:rsidRDefault="008B4340">
      <w:pPr>
        <w:pStyle w:val="ConsPlusNonformat"/>
        <w:jc w:val="both"/>
      </w:pPr>
      <w:r>
        <w:t xml:space="preserve">   о предоставлении единовременной денежной выплаты на оплату расходов,</w:t>
      </w:r>
    </w:p>
    <w:p w:rsidR="008B4340" w:rsidRDefault="008B4340">
      <w:pPr>
        <w:pStyle w:val="ConsPlusNonformat"/>
        <w:jc w:val="both"/>
      </w:pPr>
      <w:proofErr w:type="gramStart"/>
      <w:r>
        <w:t>связанных</w:t>
      </w:r>
      <w:proofErr w:type="gramEnd"/>
      <w:r>
        <w:t xml:space="preserve"> с приобретением, установкой внутридомового газового оборудования</w:t>
      </w:r>
    </w:p>
    <w:p w:rsidR="008B4340" w:rsidRDefault="008B4340">
      <w:pPr>
        <w:pStyle w:val="ConsPlusNonformat"/>
        <w:jc w:val="both"/>
      </w:pPr>
      <w:r>
        <w:t xml:space="preserve">            и проведением газопровода внутри земельного участка</w:t>
      </w:r>
    </w:p>
    <w:p w:rsidR="008B4340" w:rsidRDefault="008B4340">
      <w:pPr>
        <w:pStyle w:val="ConsPlusNonformat"/>
        <w:jc w:val="both"/>
      </w:pPr>
    </w:p>
    <w:p w:rsidR="008B4340" w:rsidRDefault="008B4340">
      <w:pPr>
        <w:pStyle w:val="ConsPlusNonformat"/>
        <w:jc w:val="both"/>
      </w:pPr>
      <w:r>
        <w:t>Я, _______________________________________________________________________,</w:t>
      </w:r>
    </w:p>
    <w:p w:rsidR="008B4340" w:rsidRDefault="008B4340">
      <w:pPr>
        <w:pStyle w:val="ConsPlusNonformat"/>
        <w:jc w:val="both"/>
      </w:pPr>
      <w:r>
        <w:t xml:space="preserve">                         (фамилия, имя, отчество)</w:t>
      </w:r>
    </w:p>
    <w:p w:rsidR="008B4340" w:rsidRDefault="008B4340">
      <w:pPr>
        <w:pStyle w:val="ConsPlusNonformat"/>
        <w:jc w:val="both"/>
      </w:pPr>
    </w:p>
    <w:p w:rsidR="008B4340" w:rsidRDefault="008B4340">
      <w:pPr>
        <w:pStyle w:val="ConsPlusNonformat"/>
        <w:jc w:val="both"/>
      </w:pPr>
      <w:r>
        <w:t>адрес: ___________________________________________________________________,</w:t>
      </w:r>
    </w:p>
    <w:p w:rsidR="008B4340" w:rsidRDefault="008B4340">
      <w:pPr>
        <w:pStyle w:val="ConsPlusNonformat"/>
        <w:jc w:val="both"/>
      </w:pPr>
      <w:r>
        <w:t xml:space="preserve">                   (указывается адрес места жительства)</w:t>
      </w:r>
    </w:p>
    <w:p w:rsidR="008B4340" w:rsidRDefault="008B4340">
      <w:pPr>
        <w:pStyle w:val="ConsPlusNonformat"/>
        <w:jc w:val="both"/>
      </w:pPr>
    </w:p>
    <w:p w:rsidR="008B4340" w:rsidRDefault="008B4340">
      <w:pPr>
        <w:pStyle w:val="ConsPlusNonformat"/>
        <w:jc w:val="both"/>
      </w:pPr>
      <w:r>
        <w:t>телефон: _________________________________________________________________,</w:t>
      </w:r>
    </w:p>
    <w:p w:rsidR="008B4340" w:rsidRDefault="008B4340">
      <w:pPr>
        <w:pStyle w:val="ConsPlusNonformat"/>
        <w:jc w:val="both"/>
      </w:pPr>
      <w:r>
        <w:t>паспорт:</w:t>
      </w:r>
    </w:p>
    <w:p w:rsidR="008B4340" w:rsidRDefault="008B43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8"/>
        <w:gridCol w:w="1757"/>
        <w:gridCol w:w="1848"/>
        <w:gridCol w:w="1757"/>
      </w:tblGrid>
      <w:tr w:rsidR="008B4340">
        <w:tc>
          <w:tcPr>
            <w:tcW w:w="1488" w:type="dxa"/>
          </w:tcPr>
          <w:p w:rsidR="008B4340" w:rsidRDefault="008B4340">
            <w:pPr>
              <w:pStyle w:val="ConsPlusNormal"/>
            </w:pPr>
            <w:r>
              <w:t>серия</w:t>
            </w:r>
          </w:p>
        </w:tc>
        <w:tc>
          <w:tcPr>
            <w:tcW w:w="1757" w:type="dxa"/>
          </w:tcPr>
          <w:p w:rsidR="008B4340" w:rsidRDefault="008B4340">
            <w:pPr>
              <w:pStyle w:val="ConsPlusNormal"/>
            </w:pPr>
          </w:p>
        </w:tc>
        <w:tc>
          <w:tcPr>
            <w:tcW w:w="1848" w:type="dxa"/>
          </w:tcPr>
          <w:p w:rsidR="008B4340" w:rsidRDefault="008B4340">
            <w:pPr>
              <w:pStyle w:val="ConsPlusNormal"/>
            </w:pPr>
            <w:r>
              <w:t>дата выдачи</w:t>
            </w:r>
          </w:p>
        </w:tc>
        <w:tc>
          <w:tcPr>
            <w:tcW w:w="1757" w:type="dxa"/>
          </w:tcPr>
          <w:p w:rsidR="008B4340" w:rsidRDefault="008B4340">
            <w:pPr>
              <w:pStyle w:val="ConsPlusNormal"/>
            </w:pPr>
          </w:p>
        </w:tc>
      </w:tr>
      <w:tr w:rsidR="008B4340">
        <w:tc>
          <w:tcPr>
            <w:tcW w:w="1488" w:type="dxa"/>
          </w:tcPr>
          <w:p w:rsidR="008B4340" w:rsidRDefault="008B4340">
            <w:pPr>
              <w:pStyle w:val="ConsPlusNormal"/>
            </w:pPr>
            <w:r>
              <w:t>номер</w:t>
            </w:r>
          </w:p>
        </w:tc>
        <w:tc>
          <w:tcPr>
            <w:tcW w:w="1757" w:type="dxa"/>
          </w:tcPr>
          <w:p w:rsidR="008B4340" w:rsidRDefault="008B4340">
            <w:pPr>
              <w:pStyle w:val="ConsPlusNormal"/>
            </w:pPr>
          </w:p>
        </w:tc>
        <w:tc>
          <w:tcPr>
            <w:tcW w:w="1848" w:type="dxa"/>
          </w:tcPr>
          <w:p w:rsidR="008B4340" w:rsidRDefault="008B4340">
            <w:pPr>
              <w:pStyle w:val="ConsPlusNormal"/>
            </w:pPr>
            <w:r>
              <w:t>дата рождения</w:t>
            </w:r>
          </w:p>
        </w:tc>
        <w:tc>
          <w:tcPr>
            <w:tcW w:w="1757" w:type="dxa"/>
          </w:tcPr>
          <w:p w:rsidR="008B4340" w:rsidRDefault="008B4340">
            <w:pPr>
              <w:pStyle w:val="ConsPlusNormal"/>
            </w:pPr>
          </w:p>
        </w:tc>
      </w:tr>
      <w:tr w:rsidR="008B4340">
        <w:tc>
          <w:tcPr>
            <w:tcW w:w="1488" w:type="dxa"/>
          </w:tcPr>
          <w:p w:rsidR="008B4340" w:rsidRDefault="008B4340">
            <w:pPr>
              <w:pStyle w:val="ConsPlusNormal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</w:p>
        </w:tc>
        <w:tc>
          <w:tcPr>
            <w:tcW w:w="5362" w:type="dxa"/>
            <w:gridSpan w:val="3"/>
          </w:tcPr>
          <w:p w:rsidR="008B4340" w:rsidRDefault="008B4340">
            <w:pPr>
              <w:pStyle w:val="ConsPlusNormal"/>
            </w:pPr>
          </w:p>
        </w:tc>
      </w:tr>
    </w:tbl>
    <w:p w:rsidR="008B4340" w:rsidRDefault="008B4340">
      <w:pPr>
        <w:pStyle w:val="ConsPlusNormal"/>
        <w:jc w:val="both"/>
      </w:pPr>
    </w:p>
    <w:p w:rsidR="008B4340" w:rsidRDefault="008B4340">
      <w:pPr>
        <w:pStyle w:val="ConsPlusNonformat"/>
        <w:jc w:val="both"/>
      </w:pPr>
      <w:r>
        <w:t xml:space="preserve">    </w:t>
      </w:r>
      <w:proofErr w:type="gramStart"/>
      <w:r>
        <w:t>Сведения,  подтверждающие   регистрацию   в   системе   индивидуального</w:t>
      </w:r>
      <w:proofErr w:type="gramEnd"/>
    </w:p>
    <w:p w:rsidR="008B4340" w:rsidRDefault="008B4340">
      <w:pPr>
        <w:pStyle w:val="ConsPlusNonformat"/>
        <w:jc w:val="both"/>
      </w:pPr>
      <w:r>
        <w:t>(персонифицированного) учета:</w:t>
      </w:r>
    </w:p>
    <w:p w:rsidR="008B4340" w:rsidRDefault="008B43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566"/>
        <w:gridCol w:w="571"/>
        <w:gridCol w:w="576"/>
        <w:gridCol w:w="576"/>
        <w:gridCol w:w="566"/>
        <w:gridCol w:w="571"/>
        <w:gridCol w:w="566"/>
        <w:gridCol w:w="571"/>
        <w:gridCol w:w="566"/>
        <w:gridCol w:w="566"/>
        <w:gridCol w:w="571"/>
        <w:gridCol w:w="571"/>
        <w:gridCol w:w="576"/>
      </w:tblGrid>
      <w:tr w:rsidR="008B4340"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:rsidR="008B4340" w:rsidRDefault="008B4340">
            <w:pPr>
              <w:pStyle w:val="ConsPlusNormal"/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B4340" w:rsidRDefault="008B4340">
            <w:pPr>
              <w:pStyle w:val="ConsPlusNormal"/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8B4340" w:rsidRDefault="008B434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8B4340" w:rsidRDefault="008B4340">
            <w:pPr>
              <w:pStyle w:val="ConsPlusNormal"/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8B4340" w:rsidRDefault="008B4340">
            <w:pPr>
              <w:pStyle w:val="ConsPlusNormal"/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B4340" w:rsidRDefault="008B4340">
            <w:pPr>
              <w:pStyle w:val="ConsPlusNormal"/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8B4340" w:rsidRDefault="008B434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B4340" w:rsidRDefault="008B4340">
            <w:pPr>
              <w:pStyle w:val="ConsPlusNormal"/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8B4340" w:rsidRDefault="008B4340">
            <w:pPr>
              <w:pStyle w:val="ConsPlusNormal"/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B4340" w:rsidRDefault="008B4340">
            <w:pPr>
              <w:pStyle w:val="ConsPlusNormal"/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8B4340" w:rsidRDefault="008B434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8B4340" w:rsidRDefault="008B4340">
            <w:pPr>
              <w:pStyle w:val="ConsPlusNormal"/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8B4340" w:rsidRDefault="008B4340">
            <w:pPr>
              <w:pStyle w:val="ConsPlusNormal"/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8B4340" w:rsidRDefault="008B4340">
            <w:pPr>
              <w:pStyle w:val="ConsPlusNormal"/>
            </w:pPr>
          </w:p>
        </w:tc>
      </w:tr>
    </w:tbl>
    <w:p w:rsidR="008B4340" w:rsidRDefault="008B4340">
      <w:pPr>
        <w:pStyle w:val="ConsPlusNormal"/>
        <w:jc w:val="both"/>
      </w:pPr>
    </w:p>
    <w:p w:rsidR="008B4340" w:rsidRDefault="008B4340">
      <w:pPr>
        <w:pStyle w:val="ConsPlusNonformat"/>
        <w:jc w:val="both"/>
      </w:pPr>
      <w:r>
        <w:t xml:space="preserve">    Прошу  предоставить единовременную денежную выплату на оплату расходов,</w:t>
      </w:r>
    </w:p>
    <w:p w:rsidR="008B4340" w:rsidRDefault="008B4340">
      <w:pPr>
        <w:pStyle w:val="ConsPlusNonformat"/>
        <w:jc w:val="both"/>
      </w:pPr>
      <w:proofErr w:type="gramStart"/>
      <w:r>
        <w:t>связанных</w:t>
      </w:r>
      <w:proofErr w:type="gramEnd"/>
      <w:r>
        <w:t xml:space="preserve">  с приобретением, установкой внутридомового газового оборудования</w:t>
      </w:r>
    </w:p>
    <w:p w:rsidR="008B4340" w:rsidRDefault="008B4340">
      <w:pPr>
        <w:pStyle w:val="ConsPlusNonformat"/>
        <w:jc w:val="both"/>
      </w:pPr>
      <w:r>
        <w:t>и проведением газопровода внутри земельного участка.</w:t>
      </w:r>
    </w:p>
    <w:p w:rsidR="008B4340" w:rsidRDefault="008B4340">
      <w:pPr>
        <w:pStyle w:val="ConsPlusNonformat"/>
        <w:jc w:val="both"/>
      </w:pPr>
      <w:r>
        <w:t xml:space="preserve">    Сообщаю следующие сведения о составе семьи:</w:t>
      </w:r>
    </w:p>
    <w:p w:rsidR="008B4340" w:rsidRDefault="008B43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3231"/>
        <w:gridCol w:w="1644"/>
        <w:gridCol w:w="1417"/>
      </w:tblGrid>
      <w:tr w:rsidR="008B4340">
        <w:tc>
          <w:tcPr>
            <w:tcW w:w="518" w:type="dxa"/>
          </w:tcPr>
          <w:p w:rsidR="008B4340" w:rsidRDefault="008B434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31" w:type="dxa"/>
          </w:tcPr>
          <w:p w:rsidR="008B4340" w:rsidRDefault="008B4340">
            <w:pPr>
              <w:pStyle w:val="ConsPlusNormal"/>
              <w:jc w:val="center"/>
            </w:pPr>
            <w:r>
              <w:t>Фамилия, имя, отчество всех членов семьи</w:t>
            </w:r>
          </w:p>
        </w:tc>
        <w:tc>
          <w:tcPr>
            <w:tcW w:w="1644" w:type="dxa"/>
          </w:tcPr>
          <w:p w:rsidR="008B4340" w:rsidRDefault="008B4340">
            <w:pPr>
              <w:pStyle w:val="ConsPlusNormal"/>
              <w:jc w:val="center"/>
            </w:pPr>
            <w:r>
              <w:t>Родственные отношения</w:t>
            </w:r>
          </w:p>
        </w:tc>
        <w:tc>
          <w:tcPr>
            <w:tcW w:w="1417" w:type="dxa"/>
          </w:tcPr>
          <w:p w:rsidR="008B4340" w:rsidRDefault="008B4340">
            <w:pPr>
              <w:pStyle w:val="ConsPlusNormal"/>
              <w:jc w:val="center"/>
            </w:pPr>
            <w:r>
              <w:t>Дата рождения</w:t>
            </w:r>
          </w:p>
        </w:tc>
      </w:tr>
      <w:tr w:rsidR="008B4340">
        <w:tc>
          <w:tcPr>
            <w:tcW w:w="518" w:type="dxa"/>
          </w:tcPr>
          <w:p w:rsidR="008B4340" w:rsidRDefault="008B4340">
            <w:pPr>
              <w:pStyle w:val="ConsPlusNormal"/>
            </w:pPr>
          </w:p>
        </w:tc>
        <w:tc>
          <w:tcPr>
            <w:tcW w:w="3231" w:type="dxa"/>
          </w:tcPr>
          <w:p w:rsidR="008B4340" w:rsidRDefault="008B4340">
            <w:pPr>
              <w:pStyle w:val="ConsPlusNormal"/>
            </w:pPr>
          </w:p>
        </w:tc>
        <w:tc>
          <w:tcPr>
            <w:tcW w:w="1644" w:type="dxa"/>
          </w:tcPr>
          <w:p w:rsidR="008B4340" w:rsidRDefault="008B4340">
            <w:pPr>
              <w:pStyle w:val="ConsPlusNormal"/>
            </w:pPr>
          </w:p>
        </w:tc>
        <w:tc>
          <w:tcPr>
            <w:tcW w:w="1417" w:type="dxa"/>
          </w:tcPr>
          <w:p w:rsidR="008B4340" w:rsidRDefault="008B4340">
            <w:pPr>
              <w:pStyle w:val="ConsPlusNormal"/>
            </w:pPr>
          </w:p>
        </w:tc>
      </w:tr>
      <w:tr w:rsidR="008B4340">
        <w:tc>
          <w:tcPr>
            <w:tcW w:w="518" w:type="dxa"/>
          </w:tcPr>
          <w:p w:rsidR="008B4340" w:rsidRDefault="008B4340">
            <w:pPr>
              <w:pStyle w:val="ConsPlusNormal"/>
            </w:pPr>
          </w:p>
        </w:tc>
        <w:tc>
          <w:tcPr>
            <w:tcW w:w="3231" w:type="dxa"/>
          </w:tcPr>
          <w:p w:rsidR="008B4340" w:rsidRDefault="008B4340">
            <w:pPr>
              <w:pStyle w:val="ConsPlusNormal"/>
            </w:pPr>
          </w:p>
        </w:tc>
        <w:tc>
          <w:tcPr>
            <w:tcW w:w="1644" w:type="dxa"/>
          </w:tcPr>
          <w:p w:rsidR="008B4340" w:rsidRDefault="008B4340">
            <w:pPr>
              <w:pStyle w:val="ConsPlusNormal"/>
            </w:pPr>
          </w:p>
        </w:tc>
        <w:tc>
          <w:tcPr>
            <w:tcW w:w="1417" w:type="dxa"/>
          </w:tcPr>
          <w:p w:rsidR="008B4340" w:rsidRDefault="008B4340">
            <w:pPr>
              <w:pStyle w:val="ConsPlusNormal"/>
            </w:pPr>
          </w:p>
        </w:tc>
      </w:tr>
      <w:tr w:rsidR="008B4340">
        <w:tc>
          <w:tcPr>
            <w:tcW w:w="518" w:type="dxa"/>
          </w:tcPr>
          <w:p w:rsidR="008B4340" w:rsidRDefault="008B4340">
            <w:pPr>
              <w:pStyle w:val="ConsPlusNormal"/>
            </w:pPr>
          </w:p>
        </w:tc>
        <w:tc>
          <w:tcPr>
            <w:tcW w:w="3231" w:type="dxa"/>
          </w:tcPr>
          <w:p w:rsidR="008B4340" w:rsidRDefault="008B4340">
            <w:pPr>
              <w:pStyle w:val="ConsPlusNormal"/>
            </w:pPr>
          </w:p>
        </w:tc>
        <w:tc>
          <w:tcPr>
            <w:tcW w:w="1644" w:type="dxa"/>
          </w:tcPr>
          <w:p w:rsidR="008B4340" w:rsidRDefault="008B4340">
            <w:pPr>
              <w:pStyle w:val="ConsPlusNormal"/>
            </w:pPr>
          </w:p>
        </w:tc>
        <w:tc>
          <w:tcPr>
            <w:tcW w:w="1417" w:type="dxa"/>
          </w:tcPr>
          <w:p w:rsidR="008B4340" w:rsidRDefault="008B4340">
            <w:pPr>
              <w:pStyle w:val="ConsPlusNormal"/>
            </w:pPr>
          </w:p>
        </w:tc>
      </w:tr>
      <w:tr w:rsidR="008B4340">
        <w:tc>
          <w:tcPr>
            <w:tcW w:w="518" w:type="dxa"/>
          </w:tcPr>
          <w:p w:rsidR="008B4340" w:rsidRDefault="008B4340">
            <w:pPr>
              <w:pStyle w:val="ConsPlusNormal"/>
            </w:pPr>
          </w:p>
        </w:tc>
        <w:tc>
          <w:tcPr>
            <w:tcW w:w="3231" w:type="dxa"/>
          </w:tcPr>
          <w:p w:rsidR="008B4340" w:rsidRDefault="008B4340">
            <w:pPr>
              <w:pStyle w:val="ConsPlusNormal"/>
            </w:pPr>
          </w:p>
        </w:tc>
        <w:tc>
          <w:tcPr>
            <w:tcW w:w="1644" w:type="dxa"/>
          </w:tcPr>
          <w:p w:rsidR="008B4340" w:rsidRDefault="008B4340">
            <w:pPr>
              <w:pStyle w:val="ConsPlusNormal"/>
            </w:pPr>
          </w:p>
        </w:tc>
        <w:tc>
          <w:tcPr>
            <w:tcW w:w="1417" w:type="dxa"/>
          </w:tcPr>
          <w:p w:rsidR="008B4340" w:rsidRDefault="008B4340">
            <w:pPr>
              <w:pStyle w:val="ConsPlusNormal"/>
            </w:pPr>
          </w:p>
        </w:tc>
      </w:tr>
      <w:tr w:rsidR="008B4340">
        <w:tc>
          <w:tcPr>
            <w:tcW w:w="518" w:type="dxa"/>
          </w:tcPr>
          <w:p w:rsidR="008B4340" w:rsidRDefault="008B4340">
            <w:pPr>
              <w:pStyle w:val="ConsPlusNormal"/>
            </w:pPr>
          </w:p>
        </w:tc>
        <w:tc>
          <w:tcPr>
            <w:tcW w:w="3231" w:type="dxa"/>
          </w:tcPr>
          <w:p w:rsidR="008B4340" w:rsidRDefault="008B4340">
            <w:pPr>
              <w:pStyle w:val="ConsPlusNormal"/>
            </w:pPr>
          </w:p>
        </w:tc>
        <w:tc>
          <w:tcPr>
            <w:tcW w:w="1644" w:type="dxa"/>
          </w:tcPr>
          <w:p w:rsidR="008B4340" w:rsidRDefault="008B4340">
            <w:pPr>
              <w:pStyle w:val="ConsPlusNormal"/>
            </w:pPr>
          </w:p>
        </w:tc>
        <w:tc>
          <w:tcPr>
            <w:tcW w:w="1417" w:type="dxa"/>
          </w:tcPr>
          <w:p w:rsidR="008B4340" w:rsidRDefault="008B4340">
            <w:pPr>
              <w:pStyle w:val="ConsPlusNormal"/>
            </w:pPr>
          </w:p>
        </w:tc>
      </w:tr>
    </w:tbl>
    <w:p w:rsidR="008B4340" w:rsidRDefault="008B4340">
      <w:pPr>
        <w:pStyle w:val="ConsPlusNormal"/>
        <w:jc w:val="both"/>
      </w:pPr>
    </w:p>
    <w:p w:rsidR="008B4340" w:rsidRDefault="008B4340">
      <w:pPr>
        <w:pStyle w:val="ConsPlusNonformat"/>
        <w:jc w:val="both"/>
      </w:pPr>
      <w:r>
        <w:t xml:space="preserve">    Прошу перечислять единовременную денежную выплату </w:t>
      </w:r>
      <w:proofErr w:type="gramStart"/>
      <w:r>
        <w:t>в</w:t>
      </w:r>
      <w:proofErr w:type="gramEnd"/>
      <w:r>
        <w:t>:</w:t>
      </w:r>
    </w:p>
    <w:p w:rsidR="008B4340" w:rsidRDefault="008B4340">
      <w:pPr>
        <w:pStyle w:val="ConsPlusNonformat"/>
        <w:jc w:val="both"/>
      </w:pPr>
      <w:r>
        <w:t>___________________________________________________________________________</w:t>
      </w:r>
    </w:p>
    <w:p w:rsidR="008B4340" w:rsidRDefault="008B4340">
      <w:pPr>
        <w:pStyle w:val="ConsPlusNonformat"/>
        <w:jc w:val="both"/>
      </w:pPr>
      <w:r>
        <w:t xml:space="preserve">              (номер счета и отделения кредитной организации)</w:t>
      </w:r>
    </w:p>
    <w:p w:rsidR="008B4340" w:rsidRDefault="008B4340">
      <w:pPr>
        <w:pStyle w:val="ConsPlusNonformat"/>
        <w:jc w:val="both"/>
      </w:pPr>
    </w:p>
    <w:p w:rsidR="008B4340" w:rsidRDefault="008B4340">
      <w:pPr>
        <w:pStyle w:val="ConsPlusNonformat"/>
        <w:jc w:val="both"/>
      </w:pPr>
      <w:r>
        <w:t xml:space="preserve">    К заявлению прилагаю следующие документы (копии):</w:t>
      </w:r>
    </w:p>
    <w:p w:rsidR="008B4340" w:rsidRDefault="008B4340">
      <w:pPr>
        <w:pStyle w:val="ConsPlusNonformat"/>
        <w:jc w:val="both"/>
      </w:pPr>
      <w:r>
        <w:t xml:space="preserve">    1) ___________________________________________________________________;</w:t>
      </w:r>
    </w:p>
    <w:p w:rsidR="008B4340" w:rsidRDefault="008B4340">
      <w:pPr>
        <w:pStyle w:val="ConsPlusNonformat"/>
        <w:jc w:val="both"/>
      </w:pPr>
      <w:r>
        <w:t xml:space="preserve">    2) ___________________________________________________________________;</w:t>
      </w:r>
    </w:p>
    <w:p w:rsidR="008B4340" w:rsidRDefault="008B4340">
      <w:pPr>
        <w:pStyle w:val="ConsPlusNonformat"/>
        <w:jc w:val="both"/>
      </w:pPr>
      <w:r>
        <w:t xml:space="preserve">    3) ___________________________________________________________________;</w:t>
      </w:r>
    </w:p>
    <w:p w:rsidR="008B4340" w:rsidRDefault="008B4340">
      <w:pPr>
        <w:pStyle w:val="ConsPlusNonformat"/>
        <w:jc w:val="both"/>
      </w:pPr>
      <w:r>
        <w:t xml:space="preserve">    4) ___________________________________________________________________;</w:t>
      </w:r>
    </w:p>
    <w:p w:rsidR="008B4340" w:rsidRDefault="008B4340">
      <w:pPr>
        <w:pStyle w:val="ConsPlusNonformat"/>
        <w:jc w:val="both"/>
      </w:pPr>
      <w:r>
        <w:t xml:space="preserve">    5) ___________________________________________________________________;</w:t>
      </w:r>
    </w:p>
    <w:p w:rsidR="008B4340" w:rsidRDefault="008B4340">
      <w:pPr>
        <w:pStyle w:val="ConsPlusNonformat"/>
        <w:jc w:val="both"/>
      </w:pPr>
      <w:r>
        <w:lastRenderedPageBreak/>
        <w:t xml:space="preserve">    6) ___________________________________________________________________;</w:t>
      </w:r>
    </w:p>
    <w:p w:rsidR="008B4340" w:rsidRDefault="008B4340">
      <w:pPr>
        <w:pStyle w:val="ConsPlusNonformat"/>
        <w:jc w:val="both"/>
      </w:pPr>
      <w:r>
        <w:t xml:space="preserve">    7) ___________________________________________________________________;</w:t>
      </w:r>
    </w:p>
    <w:p w:rsidR="008B4340" w:rsidRDefault="008B4340">
      <w:pPr>
        <w:pStyle w:val="ConsPlusNonformat"/>
        <w:jc w:val="both"/>
      </w:pPr>
      <w:r>
        <w:t xml:space="preserve">    8) ___________________________________________________________________.</w:t>
      </w:r>
    </w:p>
    <w:p w:rsidR="008B4340" w:rsidRDefault="008B4340">
      <w:pPr>
        <w:pStyle w:val="ConsPlusNormal"/>
        <w:jc w:val="both"/>
      </w:pPr>
    </w:p>
    <w:p w:rsidR="008B4340" w:rsidRDefault="008B4340">
      <w:pPr>
        <w:pStyle w:val="ConsPlusNonformat"/>
        <w:jc w:val="both"/>
      </w:pPr>
      <w:r>
        <w:t xml:space="preserve">    В  соответствии  с  Федеральным 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27 июля 2006 г. N 152-ФЗ "О</w:t>
      </w:r>
    </w:p>
    <w:p w:rsidR="008B4340" w:rsidRDefault="008B4340">
      <w:pPr>
        <w:pStyle w:val="ConsPlusNonformat"/>
        <w:jc w:val="both"/>
      </w:pPr>
      <w:r>
        <w:t>персональных  данных"  даю  письменное  согласие  на  обработку управлением</w:t>
      </w:r>
    </w:p>
    <w:p w:rsidR="008B4340" w:rsidRDefault="008B4340">
      <w:pPr>
        <w:pStyle w:val="ConsPlusNonformat"/>
        <w:jc w:val="both"/>
      </w:pPr>
      <w:r>
        <w:t>социальной  защиты населения, содержащихся в заявлении персональных данных,</w:t>
      </w:r>
    </w:p>
    <w:p w:rsidR="008B4340" w:rsidRDefault="008B4340">
      <w:pPr>
        <w:pStyle w:val="ConsPlusNonformat"/>
        <w:jc w:val="both"/>
      </w:pPr>
      <w:proofErr w:type="gramStart"/>
      <w:r>
        <w:t>т.е.  их сбор, систематизацию, накопление, хранение, уточнение (обновление,</w:t>
      </w:r>
      <w:proofErr w:type="gramEnd"/>
    </w:p>
    <w:p w:rsidR="008B4340" w:rsidRDefault="008B4340">
      <w:pPr>
        <w:pStyle w:val="ConsPlusNonformat"/>
        <w:jc w:val="both"/>
      </w:pPr>
      <w:r>
        <w:t>изменение), использование, распространение.</w:t>
      </w:r>
    </w:p>
    <w:p w:rsidR="008B4340" w:rsidRDefault="008B4340">
      <w:pPr>
        <w:pStyle w:val="ConsPlusNonformat"/>
        <w:jc w:val="both"/>
      </w:pPr>
      <w:r>
        <w:t xml:space="preserve">    Согласие  на  обработку  персональных  данных, содержащихся в настоящем</w:t>
      </w:r>
    </w:p>
    <w:p w:rsidR="008B4340" w:rsidRDefault="008B4340">
      <w:pPr>
        <w:pStyle w:val="ConsPlusNonformat"/>
        <w:jc w:val="both"/>
      </w:pPr>
      <w:proofErr w:type="gramStart"/>
      <w:r>
        <w:t>заявлении</w:t>
      </w:r>
      <w:proofErr w:type="gramEnd"/>
      <w:r>
        <w:t>,   действует  до  даты  подачи  заявления  об  отзыве  настоящего</w:t>
      </w:r>
    </w:p>
    <w:p w:rsidR="008B4340" w:rsidRDefault="008B4340">
      <w:pPr>
        <w:pStyle w:val="ConsPlusNonformat"/>
        <w:jc w:val="both"/>
      </w:pPr>
      <w:r>
        <w:t>согласия.</w:t>
      </w:r>
    </w:p>
    <w:p w:rsidR="008B4340" w:rsidRDefault="008B4340">
      <w:pPr>
        <w:pStyle w:val="ConsPlusNonformat"/>
        <w:jc w:val="both"/>
      </w:pPr>
      <w:r>
        <w:t xml:space="preserve">    Мною представлены достоверные сведения.</w:t>
      </w:r>
    </w:p>
    <w:p w:rsidR="008B4340" w:rsidRDefault="008B4340">
      <w:pPr>
        <w:pStyle w:val="ConsPlusNonformat"/>
        <w:jc w:val="both"/>
      </w:pPr>
      <w:r>
        <w:t xml:space="preserve">    Предупрежде</w:t>
      </w:r>
      <w:proofErr w:type="gramStart"/>
      <w:r>
        <w:t>н(</w:t>
      </w:r>
      <w:proofErr w:type="gramEnd"/>
      <w:r>
        <w:t>а)  об  ответственности  за  предоставление  недостоверной</w:t>
      </w:r>
    </w:p>
    <w:p w:rsidR="008B4340" w:rsidRDefault="008B4340">
      <w:pPr>
        <w:pStyle w:val="ConsPlusNonformat"/>
        <w:jc w:val="both"/>
      </w:pPr>
      <w:r>
        <w:t>информации.</w:t>
      </w:r>
    </w:p>
    <w:p w:rsidR="008B4340" w:rsidRDefault="008B43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3"/>
        <w:gridCol w:w="994"/>
        <w:gridCol w:w="1027"/>
        <w:gridCol w:w="2324"/>
      </w:tblGrid>
      <w:tr w:rsidR="008B4340">
        <w:tc>
          <w:tcPr>
            <w:tcW w:w="1003" w:type="dxa"/>
          </w:tcPr>
          <w:p w:rsidR="008B4340" w:rsidRDefault="008B4340">
            <w:pPr>
              <w:pStyle w:val="ConsPlusNormal"/>
            </w:pPr>
          </w:p>
        </w:tc>
        <w:tc>
          <w:tcPr>
            <w:tcW w:w="994" w:type="dxa"/>
          </w:tcPr>
          <w:p w:rsidR="008B4340" w:rsidRDefault="008B4340">
            <w:pPr>
              <w:pStyle w:val="ConsPlusNormal"/>
            </w:pPr>
          </w:p>
        </w:tc>
        <w:tc>
          <w:tcPr>
            <w:tcW w:w="1027" w:type="dxa"/>
          </w:tcPr>
          <w:p w:rsidR="008B4340" w:rsidRDefault="008B4340">
            <w:pPr>
              <w:pStyle w:val="ConsPlusNormal"/>
            </w:pPr>
          </w:p>
        </w:tc>
        <w:tc>
          <w:tcPr>
            <w:tcW w:w="2324" w:type="dxa"/>
          </w:tcPr>
          <w:p w:rsidR="008B4340" w:rsidRDefault="008B4340">
            <w:pPr>
              <w:pStyle w:val="ConsPlusNormal"/>
            </w:pPr>
          </w:p>
        </w:tc>
      </w:tr>
      <w:tr w:rsidR="008B4340">
        <w:tc>
          <w:tcPr>
            <w:tcW w:w="3024" w:type="dxa"/>
            <w:gridSpan w:val="3"/>
          </w:tcPr>
          <w:p w:rsidR="008B4340" w:rsidRDefault="008B4340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324" w:type="dxa"/>
          </w:tcPr>
          <w:p w:rsidR="008B4340" w:rsidRDefault="008B4340">
            <w:pPr>
              <w:pStyle w:val="ConsPlusNormal"/>
              <w:jc w:val="center"/>
            </w:pPr>
            <w:r>
              <w:t>Подпись заявителя</w:t>
            </w:r>
          </w:p>
        </w:tc>
      </w:tr>
    </w:tbl>
    <w:p w:rsidR="008B4340" w:rsidRDefault="008B43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44"/>
        <w:gridCol w:w="3763"/>
        <w:gridCol w:w="2141"/>
      </w:tblGrid>
      <w:tr w:rsidR="008B4340">
        <w:tc>
          <w:tcPr>
            <w:tcW w:w="3144" w:type="dxa"/>
            <w:vMerge w:val="restart"/>
          </w:tcPr>
          <w:p w:rsidR="008B4340" w:rsidRDefault="008B4340">
            <w:pPr>
              <w:pStyle w:val="ConsPlusNormal"/>
              <w:jc w:val="center"/>
            </w:pPr>
            <w:r>
              <w:t>Данные, указанные в заявлении, соответствуют предъявленным документам</w:t>
            </w:r>
          </w:p>
        </w:tc>
        <w:tc>
          <w:tcPr>
            <w:tcW w:w="5904" w:type="dxa"/>
            <w:gridSpan w:val="2"/>
          </w:tcPr>
          <w:p w:rsidR="008B4340" w:rsidRDefault="008B4340">
            <w:pPr>
              <w:pStyle w:val="ConsPlusNormal"/>
              <w:jc w:val="center"/>
            </w:pPr>
            <w:r>
              <w:t>Специалист управления социальной защиты населения</w:t>
            </w:r>
          </w:p>
        </w:tc>
      </w:tr>
      <w:tr w:rsidR="008B4340">
        <w:tc>
          <w:tcPr>
            <w:tcW w:w="3144" w:type="dxa"/>
            <w:vMerge/>
          </w:tcPr>
          <w:p w:rsidR="008B4340" w:rsidRDefault="008B4340">
            <w:pPr>
              <w:spacing w:after="1" w:line="0" w:lineRule="atLeast"/>
            </w:pPr>
          </w:p>
        </w:tc>
        <w:tc>
          <w:tcPr>
            <w:tcW w:w="3763" w:type="dxa"/>
          </w:tcPr>
          <w:p w:rsidR="008B4340" w:rsidRDefault="008B4340">
            <w:pPr>
              <w:pStyle w:val="ConsPlusNormal"/>
            </w:pPr>
          </w:p>
        </w:tc>
        <w:tc>
          <w:tcPr>
            <w:tcW w:w="2141" w:type="dxa"/>
          </w:tcPr>
          <w:p w:rsidR="008B4340" w:rsidRDefault="008B4340">
            <w:pPr>
              <w:pStyle w:val="ConsPlusNormal"/>
            </w:pPr>
          </w:p>
        </w:tc>
      </w:tr>
      <w:tr w:rsidR="008B4340">
        <w:tc>
          <w:tcPr>
            <w:tcW w:w="3144" w:type="dxa"/>
            <w:vMerge/>
          </w:tcPr>
          <w:p w:rsidR="008B4340" w:rsidRDefault="008B4340">
            <w:pPr>
              <w:spacing w:after="1" w:line="0" w:lineRule="atLeast"/>
            </w:pPr>
          </w:p>
        </w:tc>
        <w:tc>
          <w:tcPr>
            <w:tcW w:w="3763" w:type="dxa"/>
          </w:tcPr>
          <w:p w:rsidR="008B4340" w:rsidRDefault="008B4340">
            <w:pPr>
              <w:pStyle w:val="ConsPlusNormal"/>
              <w:jc w:val="center"/>
            </w:pPr>
            <w:r>
              <w:t>(фамилия имя, отчество)</w:t>
            </w:r>
          </w:p>
        </w:tc>
        <w:tc>
          <w:tcPr>
            <w:tcW w:w="2141" w:type="dxa"/>
          </w:tcPr>
          <w:p w:rsidR="008B4340" w:rsidRDefault="008B4340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8B4340" w:rsidRDefault="008B4340">
      <w:pPr>
        <w:pStyle w:val="ConsPlusNormal"/>
        <w:jc w:val="both"/>
      </w:pPr>
    </w:p>
    <w:p w:rsidR="008B4340" w:rsidRDefault="008B43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4340" w:rsidRDefault="008B4340">
      <w:pPr>
        <w:pStyle w:val="ConsPlusNonformat"/>
        <w:spacing w:before="200"/>
        <w:jc w:val="both"/>
      </w:pPr>
      <w:r>
        <w:t xml:space="preserve">                              (линия отреза)</w:t>
      </w:r>
    </w:p>
    <w:p w:rsidR="008B4340" w:rsidRDefault="008B4340">
      <w:pPr>
        <w:pStyle w:val="ConsPlusNonformat"/>
        <w:jc w:val="both"/>
      </w:pPr>
    </w:p>
    <w:p w:rsidR="008B4340" w:rsidRDefault="008B4340">
      <w:pPr>
        <w:pStyle w:val="ConsPlusNonformat"/>
        <w:jc w:val="both"/>
      </w:pPr>
      <w:r>
        <w:t xml:space="preserve">                           Расписка-уведомление</w:t>
      </w:r>
    </w:p>
    <w:p w:rsidR="008B4340" w:rsidRDefault="008B4340">
      <w:pPr>
        <w:pStyle w:val="ConsPlusNonformat"/>
        <w:jc w:val="both"/>
      </w:pPr>
    </w:p>
    <w:p w:rsidR="008B4340" w:rsidRDefault="008B4340">
      <w:pPr>
        <w:pStyle w:val="ConsPlusNonformat"/>
        <w:jc w:val="both"/>
      </w:pPr>
      <w:r>
        <w:t>Заявление и документы гр.</w:t>
      </w:r>
    </w:p>
    <w:p w:rsidR="008B4340" w:rsidRDefault="008B43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0"/>
        <w:gridCol w:w="1848"/>
        <w:gridCol w:w="2563"/>
        <w:gridCol w:w="1714"/>
      </w:tblGrid>
      <w:tr w:rsidR="008B4340">
        <w:tc>
          <w:tcPr>
            <w:tcW w:w="8765" w:type="dxa"/>
            <w:gridSpan w:val="4"/>
          </w:tcPr>
          <w:p w:rsidR="008B4340" w:rsidRDefault="008B4340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8B4340">
        <w:tc>
          <w:tcPr>
            <w:tcW w:w="2640" w:type="dxa"/>
            <w:vMerge w:val="restart"/>
          </w:tcPr>
          <w:p w:rsidR="008B4340" w:rsidRDefault="008B4340">
            <w:pPr>
              <w:pStyle w:val="ConsPlusNormal"/>
              <w:jc w:val="center"/>
            </w:pPr>
            <w:r>
              <w:t>Регистрационный номер заявления</w:t>
            </w:r>
          </w:p>
        </w:tc>
        <w:tc>
          <w:tcPr>
            <w:tcW w:w="6125" w:type="dxa"/>
            <w:gridSpan w:val="3"/>
          </w:tcPr>
          <w:p w:rsidR="008B4340" w:rsidRDefault="008B4340">
            <w:pPr>
              <w:pStyle w:val="ConsPlusNormal"/>
              <w:jc w:val="center"/>
            </w:pPr>
            <w:r>
              <w:t>принял</w:t>
            </w:r>
          </w:p>
        </w:tc>
      </w:tr>
      <w:tr w:rsidR="008B4340">
        <w:tc>
          <w:tcPr>
            <w:tcW w:w="2640" w:type="dxa"/>
            <w:vMerge/>
          </w:tcPr>
          <w:p w:rsidR="008B4340" w:rsidRDefault="008B4340">
            <w:pPr>
              <w:spacing w:after="1" w:line="0" w:lineRule="atLeast"/>
            </w:pPr>
          </w:p>
        </w:tc>
        <w:tc>
          <w:tcPr>
            <w:tcW w:w="1848" w:type="dxa"/>
          </w:tcPr>
          <w:p w:rsidR="008B4340" w:rsidRDefault="008B4340">
            <w:pPr>
              <w:pStyle w:val="ConsPlusNormal"/>
              <w:jc w:val="center"/>
            </w:pPr>
            <w:r>
              <w:t>дата приема заявления</w:t>
            </w:r>
          </w:p>
        </w:tc>
        <w:tc>
          <w:tcPr>
            <w:tcW w:w="4277" w:type="dxa"/>
            <w:gridSpan w:val="2"/>
          </w:tcPr>
          <w:p w:rsidR="008B4340" w:rsidRDefault="008B4340">
            <w:pPr>
              <w:pStyle w:val="ConsPlusNormal"/>
              <w:jc w:val="center"/>
            </w:pPr>
            <w:r>
              <w:t>специалист управления социальной защиты населения</w:t>
            </w:r>
          </w:p>
        </w:tc>
      </w:tr>
      <w:tr w:rsidR="008B4340">
        <w:tc>
          <w:tcPr>
            <w:tcW w:w="2640" w:type="dxa"/>
            <w:vMerge w:val="restart"/>
          </w:tcPr>
          <w:p w:rsidR="008B4340" w:rsidRDefault="008B4340">
            <w:pPr>
              <w:pStyle w:val="ConsPlusNormal"/>
            </w:pPr>
          </w:p>
        </w:tc>
        <w:tc>
          <w:tcPr>
            <w:tcW w:w="1848" w:type="dxa"/>
            <w:vMerge w:val="restart"/>
          </w:tcPr>
          <w:p w:rsidR="008B4340" w:rsidRDefault="008B4340">
            <w:pPr>
              <w:pStyle w:val="ConsPlusNormal"/>
            </w:pPr>
          </w:p>
        </w:tc>
        <w:tc>
          <w:tcPr>
            <w:tcW w:w="2563" w:type="dxa"/>
          </w:tcPr>
          <w:p w:rsidR="008B4340" w:rsidRDefault="008B4340">
            <w:pPr>
              <w:pStyle w:val="ConsPlusNormal"/>
            </w:pPr>
          </w:p>
        </w:tc>
        <w:tc>
          <w:tcPr>
            <w:tcW w:w="1714" w:type="dxa"/>
          </w:tcPr>
          <w:p w:rsidR="008B4340" w:rsidRDefault="008B4340">
            <w:pPr>
              <w:pStyle w:val="ConsPlusNormal"/>
            </w:pPr>
          </w:p>
        </w:tc>
      </w:tr>
      <w:tr w:rsidR="008B4340">
        <w:tc>
          <w:tcPr>
            <w:tcW w:w="2640" w:type="dxa"/>
            <w:vMerge/>
          </w:tcPr>
          <w:p w:rsidR="008B4340" w:rsidRDefault="008B4340">
            <w:pPr>
              <w:spacing w:after="1" w:line="0" w:lineRule="atLeast"/>
            </w:pPr>
          </w:p>
        </w:tc>
        <w:tc>
          <w:tcPr>
            <w:tcW w:w="1848" w:type="dxa"/>
            <w:vMerge/>
          </w:tcPr>
          <w:p w:rsidR="008B4340" w:rsidRDefault="008B4340">
            <w:pPr>
              <w:spacing w:after="1" w:line="0" w:lineRule="atLeast"/>
            </w:pPr>
          </w:p>
        </w:tc>
        <w:tc>
          <w:tcPr>
            <w:tcW w:w="2563" w:type="dxa"/>
          </w:tcPr>
          <w:p w:rsidR="008B4340" w:rsidRDefault="008B4340">
            <w:pPr>
              <w:pStyle w:val="ConsPlusNormal"/>
              <w:jc w:val="center"/>
            </w:pPr>
            <w:r>
              <w:t>(фамилия, имя, отчество)</w:t>
            </w:r>
          </w:p>
        </w:tc>
        <w:tc>
          <w:tcPr>
            <w:tcW w:w="1714" w:type="dxa"/>
          </w:tcPr>
          <w:p w:rsidR="008B4340" w:rsidRDefault="008B4340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8B4340" w:rsidRDefault="008B4340">
      <w:pPr>
        <w:pStyle w:val="ConsPlusNormal"/>
        <w:jc w:val="both"/>
      </w:pPr>
    </w:p>
    <w:p w:rsidR="008B4340" w:rsidRDefault="008B4340">
      <w:pPr>
        <w:pStyle w:val="ConsPlusNormal"/>
        <w:jc w:val="both"/>
      </w:pPr>
    </w:p>
    <w:p w:rsidR="008B4340" w:rsidRDefault="008B43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6565" w:rsidRDefault="00E16565">
      <w:bookmarkStart w:id="11" w:name="_GoBack"/>
      <w:bookmarkEnd w:id="11"/>
    </w:p>
    <w:sectPr w:rsidR="00E16565" w:rsidSect="00876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40"/>
    <w:rsid w:val="008B4340"/>
    <w:rsid w:val="00E16565"/>
    <w:rsid w:val="00FC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43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43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43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43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43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43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43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43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4ECA0F7CD15373716DEBA005DF00465D5C738E357169B3DEFC5217945922DCB7CE3619E6A71D4627BDC583493732B16455CE4172250765b4x3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4ECA0F7CD15373716DEBA005DF00465A55728F377C69B3DEFC5217945922DCB7CE3619E6A7154522BDC583493732B16455CE4172250765b4x3H" TargetMode="External"/><Relationship Id="rId12" Type="http://schemas.openxmlformats.org/officeDocument/2006/relationships/hyperlink" Target="consultantplus://offline/ref=8A4ECA0F7CD15373716DEBA005DF00465A5578883E7769B3DEFC5217945922DCA5CE6E15E5A6034424A893D20Fb6x0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4ECA0F7CD15373716DEBA005DF00465D5C7580327569B3DEFC5217945922DCB7CE361AE1A2161070F2C4DF0E6321B26055CC446Eb2x5H" TargetMode="External"/><Relationship Id="rId11" Type="http://schemas.openxmlformats.org/officeDocument/2006/relationships/hyperlink" Target="consultantplus://offline/ref=8A4ECA0F7CD15373716DEBA005DF00465D5C738B377269B3DEFC5217945922DCA5CE6E15E5A6034424A893D20Fb6x0H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8A4ECA0F7CD15373716DEBA005DF00465D5C7088347169B3DEFC5217945922DCA5CE6E15E5A6034424A893D20Fb6x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4ECA0F7CD15373716DEBA005DF00465D5C7088327569B3DEFC5217945922DCA5CE6E15E5A6034424A893D20Fb6x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2742</Words>
  <Characters>15635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2022-05-31T07:49:00Z</dcterms:created>
  <dcterms:modified xsi:type="dcterms:W3CDTF">2022-05-31T07:49:00Z</dcterms:modified>
</cp:coreProperties>
</file>