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C7A" w:rsidRDefault="00D63C7A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D63C7A" w:rsidRDefault="00D63C7A">
      <w:pPr>
        <w:pStyle w:val="ConsPlusNormal"/>
        <w:jc w:val="both"/>
        <w:outlineLvl w:val="0"/>
      </w:pPr>
    </w:p>
    <w:p w:rsidR="00D63C7A" w:rsidRDefault="00D63C7A">
      <w:pPr>
        <w:pStyle w:val="ConsPlusNormal"/>
        <w:outlineLvl w:val="0"/>
      </w:pPr>
      <w:r>
        <w:t>Зарегистрировано в Минюсте России 17 сентября 2015 г. N 38897</w:t>
      </w:r>
    </w:p>
    <w:p w:rsidR="00D63C7A" w:rsidRDefault="00D63C7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63C7A" w:rsidRDefault="00D63C7A">
      <w:pPr>
        <w:pStyle w:val="ConsPlusNormal"/>
        <w:jc w:val="both"/>
      </w:pPr>
    </w:p>
    <w:p w:rsidR="00D63C7A" w:rsidRDefault="00D63C7A">
      <w:pPr>
        <w:pStyle w:val="ConsPlusTitle"/>
        <w:jc w:val="center"/>
      </w:pPr>
      <w:r>
        <w:t>МИНИСТЕРСТВО ТРУДА И СОЦИАЛЬНОЙ ЗАЩИТЫ РОССИЙСКОЙ ФЕДЕРАЦИИ</w:t>
      </w:r>
    </w:p>
    <w:p w:rsidR="00D63C7A" w:rsidRDefault="00D63C7A">
      <w:pPr>
        <w:pStyle w:val="ConsPlusTitle"/>
        <w:jc w:val="center"/>
      </w:pPr>
    </w:p>
    <w:p w:rsidR="00D63C7A" w:rsidRDefault="00D63C7A">
      <w:pPr>
        <w:pStyle w:val="ConsPlusTitle"/>
        <w:jc w:val="center"/>
      </w:pPr>
      <w:r>
        <w:t>ПРИКАЗ</w:t>
      </w:r>
    </w:p>
    <w:p w:rsidR="00D63C7A" w:rsidRDefault="00D63C7A">
      <w:pPr>
        <w:pStyle w:val="ConsPlusTitle"/>
        <w:jc w:val="center"/>
      </w:pPr>
      <w:r>
        <w:t>от 30 июля 2015 г. N 527н</w:t>
      </w:r>
    </w:p>
    <w:p w:rsidR="00D63C7A" w:rsidRDefault="00D63C7A">
      <w:pPr>
        <w:pStyle w:val="ConsPlusTitle"/>
        <w:jc w:val="center"/>
      </w:pPr>
    </w:p>
    <w:p w:rsidR="00D63C7A" w:rsidRDefault="00D63C7A">
      <w:pPr>
        <w:pStyle w:val="ConsPlusTitle"/>
        <w:jc w:val="center"/>
      </w:pPr>
      <w:r>
        <w:t>ОБ УТВЕРЖДЕНИИ ПОРЯДКА</w:t>
      </w:r>
    </w:p>
    <w:p w:rsidR="00D63C7A" w:rsidRDefault="00D63C7A">
      <w:pPr>
        <w:pStyle w:val="ConsPlusTitle"/>
        <w:jc w:val="center"/>
      </w:pPr>
      <w:r>
        <w:t>ОБЕСПЕЧЕНИЯ УСЛОВИЙ ДОСТУПНОСТИ ДЛЯ ИНВАЛИДОВ ОБЪЕКТОВ</w:t>
      </w:r>
    </w:p>
    <w:p w:rsidR="00D63C7A" w:rsidRDefault="00D63C7A">
      <w:pPr>
        <w:pStyle w:val="ConsPlusTitle"/>
        <w:jc w:val="center"/>
      </w:pPr>
      <w:r>
        <w:t>И ПРЕДОСТАВЛЯЕМЫХ УСЛУГ В СФЕРЕ ТРУДА, ЗАНЯТОСТИ</w:t>
      </w:r>
    </w:p>
    <w:p w:rsidR="00D63C7A" w:rsidRDefault="00D63C7A">
      <w:pPr>
        <w:pStyle w:val="ConsPlusTitle"/>
        <w:jc w:val="center"/>
      </w:pPr>
      <w:r>
        <w:t>И СОЦИАЛЬНОЙ ЗАЩИТЫ НАСЕЛЕНИЯ, А ТАКЖЕ ОКАЗАНИЯ</w:t>
      </w:r>
    </w:p>
    <w:p w:rsidR="00D63C7A" w:rsidRDefault="00D63C7A">
      <w:pPr>
        <w:pStyle w:val="ConsPlusTitle"/>
        <w:jc w:val="center"/>
      </w:pPr>
      <w:r>
        <w:t>ИМ ПРИ ЭТОМ НЕОБХОДИМОЙ ПОМОЩИ</w:t>
      </w:r>
    </w:p>
    <w:p w:rsidR="00D63C7A" w:rsidRDefault="00D63C7A">
      <w:pPr>
        <w:pStyle w:val="ConsPlusNormal"/>
        <w:jc w:val="both"/>
      </w:pPr>
    </w:p>
    <w:p w:rsidR="00D63C7A" w:rsidRDefault="00D63C7A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частью 2 статьи 15</w:t>
        </w:r>
      </w:hyperlink>
      <w:r>
        <w:t xml:space="preserve"> Федерального закона от 24 ноября 1995 г. N 181-ФЗ "О социальной защите инвалидов в Российской Федерации" (Собрание законодательства Российской Федерации, 1995, N 48, ст. 4563; 2001, N 33, ст. 3426; 2004, N 35, ст. 3607; 2014, N 49, ст. 6928) приказываю:</w:t>
      </w:r>
    </w:p>
    <w:p w:rsidR="00D63C7A" w:rsidRDefault="00D63C7A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2">
        <w:r>
          <w:rPr>
            <w:color w:val="0000FF"/>
          </w:rPr>
          <w:t>Порядок</w:t>
        </w:r>
      </w:hyperlink>
      <w:r>
        <w:t xml:space="preserve"> обеспечения условий доступности для инвалидов объектов и предоставляемых услуг в сфере труда, занятости и социальной защиты населения, а также оказания им при этом необходимой помощи.</w:t>
      </w:r>
    </w:p>
    <w:p w:rsidR="00D63C7A" w:rsidRDefault="00D63C7A">
      <w:pPr>
        <w:pStyle w:val="ConsPlusNormal"/>
        <w:spacing w:before="220"/>
        <w:ind w:firstLine="540"/>
        <w:jc w:val="both"/>
      </w:pPr>
      <w:r>
        <w:t>2. Настоящий приказ вступает в силу с 1 января 2016 года.</w:t>
      </w:r>
    </w:p>
    <w:p w:rsidR="00D63C7A" w:rsidRDefault="00D63C7A">
      <w:pPr>
        <w:pStyle w:val="ConsPlusNormal"/>
        <w:jc w:val="both"/>
      </w:pPr>
    </w:p>
    <w:p w:rsidR="00D63C7A" w:rsidRDefault="00D63C7A">
      <w:pPr>
        <w:pStyle w:val="ConsPlusNormal"/>
        <w:jc w:val="right"/>
      </w:pPr>
      <w:r>
        <w:t>Министр</w:t>
      </w:r>
    </w:p>
    <w:p w:rsidR="00D63C7A" w:rsidRDefault="00D63C7A">
      <w:pPr>
        <w:pStyle w:val="ConsPlusNormal"/>
        <w:jc w:val="right"/>
      </w:pPr>
      <w:r>
        <w:t>М.А.ТОПИЛИН</w:t>
      </w:r>
    </w:p>
    <w:p w:rsidR="00D63C7A" w:rsidRDefault="00D63C7A">
      <w:pPr>
        <w:pStyle w:val="ConsPlusNormal"/>
        <w:jc w:val="both"/>
      </w:pPr>
    </w:p>
    <w:p w:rsidR="00D63C7A" w:rsidRDefault="00D63C7A">
      <w:pPr>
        <w:pStyle w:val="ConsPlusNormal"/>
        <w:jc w:val="both"/>
      </w:pPr>
    </w:p>
    <w:p w:rsidR="00D63C7A" w:rsidRDefault="00D63C7A">
      <w:pPr>
        <w:pStyle w:val="ConsPlusNormal"/>
        <w:jc w:val="both"/>
      </w:pPr>
    </w:p>
    <w:p w:rsidR="00D63C7A" w:rsidRDefault="00D63C7A">
      <w:pPr>
        <w:pStyle w:val="ConsPlusNormal"/>
        <w:jc w:val="both"/>
      </w:pPr>
    </w:p>
    <w:p w:rsidR="00D63C7A" w:rsidRDefault="00D63C7A">
      <w:pPr>
        <w:pStyle w:val="ConsPlusNormal"/>
        <w:jc w:val="both"/>
      </w:pPr>
    </w:p>
    <w:p w:rsidR="00D63C7A" w:rsidRDefault="00D63C7A">
      <w:pPr>
        <w:pStyle w:val="ConsPlusNormal"/>
        <w:jc w:val="right"/>
        <w:outlineLvl w:val="0"/>
      </w:pPr>
      <w:r>
        <w:t>Утвержден</w:t>
      </w:r>
    </w:p>
    <w:p w:rsidR="00D63C7A" w:rsidRDefault="00D63C7A">
      <w:pPr>
        <w:pStyle w:val="ConsPlusNormal"/>
        <w:jc w:val="right"/>
      </w:pPr>
      <w:r>
        <w:t>приказом Министерства</w:t>
      </w:r>
    </w:p>
    <w:p w:rsidR="00D63C7A" w:rsidRDefault="00D63C7A">
      <w:pPr>
        <w:pStyle w:val="ConsPlusNormal"/>
        <w:jc w:val="right"/>
      </w:pPr>
      <w:r>
        <w:t>труда и социальной защиты</w:t>
      </w:r>
    </w:p>
    <w:p w:rsidR="00D63C7A" w:rsidRDefault="00D63C7A">
      <w:pPr>
        <w:pStyle w:val="ConsPlusNormal"/>
        <w:jc w:val="right"/>
      </w:pPr>
      <w:r>
        <w:t>Российской Федерации</w:t>
      </w:r>
    </w:p>
    <w:p w:rsidR="00D63C7A" w:rsidRDefault="00D63C7A">
      <w:pPr>
        <w:pStyle w:val="ConsPlusNormal"/>
        <w:jc w:val="right"/>
      </w:pPr>
      <w:r>
        <w:t>от 30 июля 2015 г. N 527н</w:t>
      </w:r>
    </w:p>
    <w:p w:rsidR="00D63C7A" w:rsidRDefault="00D63C7A">
      <w:pPr>
        <w:pStyle w:val="ConsPlusNormal"/>
        <w:jc w:val="both"/>
      </w:pPr>
    </w:p>
    <w:p w:rsidR="00D63C7A" w:rsidRDefault="00D63C7A">
      <w:pPr>
        <w:pStyle w:val="ConsPlusTitle"/>
        <w:jc w:val="center"/>
      </w:pPr>
      <w:bookmarkStart w:id="0" w:name="P32"/>
      <w:bookmarkEnd w:id="0"/>
      <w:r>
        <w:t>ПОРЯДОК</w:t>
      </w:r>
    </w:p>
    <w:p w:rsidR="00D63C7A" w:rsidRDefault="00D63C7A">
      <w:pPr>
        <w:pStyle w:val="ConsPlusTitle"/>
        <w:jc w:val="center"/>
      </w:pPr>
      <w:r>
        <w:t>ОБЕСПЕЧЕНИЯ УСЛОВИЙ ДОСТУПНОСТИ ДЛЯ ИНВАЛИДОВ ОБЪЕКТОВ</w:t>
      </w:r>
    </w:p>
    <w:p w:rsidR="00D63C7A" w:rsidRDefault="00D63C7A">
      <w:pPr>
        <w:pStyle w:val="ConsPlusTitle"/>
        <w:jc w:val="center"/>
      </w:pPr>
      <w:r>
        <w:t>И ПРЕДОСТАВЛЯЕМЫХ УСЛУГ В СФЕРЕ ТРУДА, ЗАНЯТОСТИ</w:t>
      </w:r>
    </w:p>
    <w:p w:rsidR="00D63C7A" w:rsidRDefault="00D63C7A">
      <w:pPr>
        <w:pStyle w:val="ConsPlusTitle"/>
        <w:jc w:val="center"/>
      </w:pPr>
      <w:r>
        <w:t>И СОЦИАЛЬНОЙ ЗАЩИТЫ НАСЕЛЕНИЯ, А ТАКЖЕ ОКАЗАНИЯ</w:t>
      </w:r>
    </w:p>
    <w:p w:rsidR="00D63C7A" w:rsidRDefault="00D63C7A">
      <w:pPr>
        <w:pStyle w:val="ConsPlusTitle"/>
        <w:jc w:val="center"/>
      </w:pPr>
      <w:r>
        <w:t>ИМ ПРИ ЭТОМ НЕОБХОДИМОЙ ПОМОЩИ</w:t>
      </w:r>
    </w:p>
    <w:p w:rsidR="00D63C7A" w:rsidRDefault="00D63C7A">
      <w:pPr>
        <w:pStyle w:val="ConsPlusNormal"/>
        <w:jc w:val="both"/>
      </w:pPr>
    </w:p>
    <w:p w:rsidR="00D63C7A" w:rsidRDefault="00D63C7A">
      <w:pPr>
        <w:pStyle w:val="ConsPlusNormal"/>
        <w:ind w:firstLine="540"/>
        <w:jc w:val="both"/>
      </w:pPr>
      <w:r>
        <w:t>1. Настоящий Порядок определяет правила обеспечения условий доступности для инвалидов объектов (помещения, здания и иные сооружения) (далее - объекты), используемых для предоставления услуг в сфере труда, занятости и социальной защиты населения, а также оказания им при этом необходимой помощи.</w:t>
      </w:r>
    </w:p>
    <w:p w:rsidR="00D63C7A" w:rsidRDefault="00D63C7A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Обеспечение условий доступности для инвалидов объектов осуществляется органами службы занятости и организациями социального обслуживания в субъектах Российской Федерации, органами государственной власти субъектов Российской Федерации в области </w:t>
      </w:r>
      <w:r>
        <w:lastRenderedPageBreak/>
        <w:t>социальной защиты населения, государственными инспекциями труда, федеральными учреждениями медико-социальной экспертизы, государственными унитарными протезно-ортопедическими предприятиями, учреждениями социального обслуживания, образования и науки, находящимися в ведении Министерства труда и социальной защиты Российской Федерации, территориальными органами Пенсионного фонда</w:t>
      </w:r>
      <w:proofErr w:type="gramEnd"/>
      <w:r>
        <w:t xml:space="preserve"> </w:t>
      </w:r>
      <w:proofErr w:type="gramStart"/>
      <w:r>
        <w:t>Российской Федерации, территориальными органами Фонда социального страхования Российской Федерации и подведомственными ему организациями, предоставляющими услуги в рамках осуществления деятельности в сфере труда, занятости и социальной защиты населения (далее - услуги) и оказывающими необходимую помощь инвалидам в преодолении барьеров, препятствующих получению этих услуг (использованию объектов) наравне с другими лицами (далее - органы и организации, предоставляющие услуги в сфере труда, занятости и социальной защиты).</w:t>
      </w:r>
      <w:proofErr w:type="gramEnd"/>
    </w:p>
    <w:p w:rsidR="00D63C7A" w:rsidRDefault="00D63C7A">
      <w:pPr>
        <w:pStyle w:val="ConsPlusNormal"/>
        <w:spacing w:before="220"/>
        <w:ind w:firstLine="540"/>
        <w:jc w:val="both"/>
      </w:pPr>
      <w:r>
        <w:t>3. Руководители органов и организаций, предоставляющих услуги в сфере труда, занятости и социальной защиты, в пределах установленных полномочий организуют инструктирование или обучение специалистов, работающих с инвалидами, по вопросам, связанным с обеспечением доступности для инвалидов объектов и услуг с учетом имеющихся у них стойких расстройств функций организма и ограничений жизнедеятельности.</w:t>
      </w:r>
    </w:p>
    <w:p w:rsidR="00D63C7A" w:rsidRDefault="00D63C7A">
      <w:pPr>
        <w:pStyle w:val="ConsPlusNormal"/>
        <w:spacing w:before="220"/>
        <w:ind w:firstLine="540"/>
        <w:jc w:val="both"/>
      </w:pPr>
      <w:r>
        <w:t>4. Руководителями органов и организаций, предоставляющих услуги в сфере труда, занятости и социальной защиты, обеспечивается создание инвалидам следующих условий доступности объектов в соответствии с требованиями, установленными законодательными и иными нормативными правовыми актами:</w:t>
      </w:r>
    </w:p>
    <w:p w:rsidR="00D63C7A" w:rsidRDefault="00D63C7A">
      <w:pPr>
        <w:pStyle w:val="ConsPlusNormal"/>
        <w:spacing w:before="220"/>
        <w:ind w:firstLine="540"/>
        <w:jc w:val="both"/>
      </w:pPr>
      <w:r>
        <w:t>а) возможность беспрепятственного входа в объекты и выхода из них;</w:t>
      </w:r>
    </w:p>
    <w:p w:rsidR="00D63C7A" w:rsidRDefault="00D63C7A">
      <w:pPr>
        <w:pStyle w:val="ConsPlusNormal"/>
        <w:spacing w:before="220"/>
        <w:ind w:firstLine="540"/>
        <w:jc w:val="both"/>
      </w:pPr>
      <w:r>
        <w:t>б) возможность самостоятельного передвижения по территории объекта в целях доступа к месту предоставления услуги, в том числе с помощью работников объекта, предоставляющих услуги, ассистивных и вспомогательных технологий, а также сменного кресла-коляски;</w:t>
      </w:r>
    </w:p>
    <w:p w:rsidR="00D63C7A" w:rsidRDefault="00D63C7A">
      <w:pPr>
        <w:pStyle w:val="ConsPlusNormal"/>
        <w:spacing w:before="220"/>
        <w:ind w:firstLine="540"/>
        <w:jc w:val="both"/>
      </w:pPr>
      <w:r>
        <w:t>в) возможность посадки в транспортное средство и высадки из него перед входом в объект, в том числе с использованием кресла-коляски и, при необходимости, с помощью работников объекта;</w:t>
      </w:r>
    </w:p>
    <w:p w:rsidR="00D63C7A" w:rsidRDefault="00D63C7A">
      <w:pPr>
        <w:pStyle w:val="ConsPlusNormal"/>
        <w:spacing w:before="220"/>
        <w:ind w:firstLine="540"/>
        <w:jc w:val="both"/>
      </w:pPr>
      <w:r>
        <w:t>г) сопровождение инвалидов, имеющих стойкие нарушения функции зрения и самостоятельного передвижения по территории объекта;</w:t>
      </w:r>
    </w:p>
    <w:p w:rsidR="00D63C7A" w:rsidRDefault="00D63C7A">
      <w:pPr>
        <w:pStyle w:val="ConsPlusNormal"/>
        <w:spacing w:before="220"/>
        <w:ind w:firstLine="540"/>
        <w:jc w:val="both"/>
      </w:pPr>
      <w:r>
        <w:t>д) содействие инвалиду при входе в объект и выходе из него, информирование инвалида о доступных маршрутах общественного транспорта;</w:t>
      </w:r>
    </w:p>
    <w:p w:rsidR="00D63C7A" w:rsidRDefault="00D63C7A">
      <w:pPr>
        <w:pStyle w:val="ConsPlusNormal"/>
        <w:spacing w:before="220"/>
        <w:ind w:firstLine="540"/>
        <w:jc w:val="both"/>
      </w:pPr>
      <w:proofErr w:type="gramStart"/>
      <w:r>
        <w:t>е) надлежащее размещение носителей информации, необходимой для обеспечения беспрепятственного доступа инвалидов к объектам и услугам, с учетом ограничений их жизнедеятельности, в том числе дублирование необходимой для получения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  <w:proofErr w:type="gramEnd"/>
    </w:p>
    <w:p w:rsidR="00D63C7A" w:rsidRDefault="00D63C7A">
      <w:pPr>
        <w:pStyle w:val="ConsPlusNormal"/>
        <w:spacing w:before="220"/>
        <w:ind w:firstLine="540"/>
        <w:jc w:val="both"/>
      </w:pPr>
      <w:proofErr w:type="gramStart"/>
      <w:r>
        <w:t xml:space="preserve">ж) обеспечение допуска на объект, в котором предоставляются услуги, собаки-проводника при наличии документа, подтверждающего ее специальное обучение, выданного по форме и в порядке, утвержденных </w:t>
      </w:r>
      <w:hyperlink r:id="rId6">
        <w:r>
          <w:rPr>
            <w:color w:val="0000FF"/>
          </w:rPr>
          <w:t>приказом</w:t>
        </w:r>
      </w:hyperlink>
      <w:r>
        <w:t xml:space="preserve"> Министерства труда и социальной защиты Российской Федерации от 22 июня 2015 г. N 386н (зарегистрирован Министерством юстиции Российской Федерации 21 июля 2015 г., регистрационный N 38115).</w:t>
      </w:r>
      <w:proofErr w:type="gramEnd"/>
    </w:p>
    <w:p w:rsidR="00D63C7A" w:rsidRDefault="00D63C7A">
      <w:pPr>
        <w:pStyle w:val="ConsPlusNormal"/>
        <w:spacing w:before="220"/>
        <w:ind w:firstLine="540"/>
        <w:jc w:val="both"/>
      </w:pPr>
      <w:bookmarkStart w:id="1" w:name="P49"/>
      <w:bookmarkEnd w:id="1"/>
      <w:r>
        <w:t>5. Руководителями органов и организаций, предоставляющих услуги в сфере труда, занятости и социальной защиты, обеспечивается создание инвалидам следующих условий доступности услуг в соответствии с требованиями, установленными законодательными и иными нормативными правовыми актами:</w:t>
      </w:r>
    </w:p>
    <w:p w:rsidR="00D63C7A" w:rsidRDefault="00D63C7A">
      <w:pPr>
        <w:pStyle w:val="ConsPlusNormal"/>
        <w:spacing w:before="220"/>
        <w:ind w:firstLine="540"/>
        <w:jc w:val="both"/>
      </w:pPr>
      <w:proofErr w:type="gramStart"/>
      <w:r>
        <w:lastRenderedPageBreak/>
        <w:t>а) оказание инвалидам помощи, необходимой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действий;</w:t>
      </w:r>
      <w:proofErr w:type="gramEnd"/>
    </w:p>
    <w:p w:rsidR="00D63C7A" w:rsidRDefault="00D63C7A">
      <w:pPr>
        <w:pStyle w:val="ConsPlusNormal"/>
        <w:spacing w:before="220"/>
        <w:ind w:firstLine="540"/>
        <w:jc w:val="both"/>
      </w:pPr>
      <w:r>
        <w:t>б) предоставление инвалидам по слуху, при необходимости, услуги с использованием русского жестового языка, включая обеспечение допуска на объект сурдопереводчика, тифлосурдопереводчика;</w:t>
      </w:r>
    </w:p>
    <w:p w:rsidR="00D63C7A" w:rsidRDefault="00D63C7A">
      <w:pPr>
        <w:pStyle w:val="ConsPlusNormal"/>
        <w:spacing w:before="220"/>
        <w:ind w:firstLine="540"/>
        <w:jc w:val="both"/>
      </w:pPr>
      <w:r>
        <w:t>в) оказание работниками органов и организаций, предоставляющих услуги в сфере труда, занятости и социальной защиты, иной необходимой инвалидам помощи в преодолении барьеров, мешающих получению ими услуг наравне с другими лицами;</w:t>
      </w:r>
    </w:p>
    <w:p w:rsidR="00D63C7A" w:rsidRDefault="00D63C7A">
      <w:pPr>
        <w:pStyle w:val="ConsPlusNormal"/>
        <w:spacing w:before="220"/>
        <w:ind w:firstLine="540"/>
        <w:jc w:val="both"/>
      </w:pPr>
      <w:r>
        <w:t>г) наличие копий документов, объявлений, инструкций о порядке предоставления услуги (в том числе, на информационном стенде), выполненных рельефно-точечным шрифтом Брайля и на контрастном фоне, а также аудиоконтура в регистратуре.</w:t>
      </w:r>
    </w:p>
    <w:p w:rsidR="00D63C7A" w:rsidRDefault="00D63C7A">
      <w:pPr>
        <w:pStyle w:val="ConsPlusNormal"/>
        <w:spacing w:before="220"/>
        <w:ind w:firstLine="540"/>
        <w:jc w:val="both"/>
      </w:pPr>
      <w:r>
        <w:t xml:space="preserve">6. Кроме условий доступности услуг, предусмотренных </w:t>
      </w:r>
      <w:hyperlink w:anchor="P49">
        <w:r>
          <w:rPr>
            <w:color w:val="0000FF"/>
          </w:rPr>
          <w:t>пунктом 5</w:t>
        </w:r>
      </w:hyperlink>
      <w:r>
        <w:t xml:space="preserve"> настоящего Порядка, органами и организациями, предоставляющими услуги в сфере труда, занятости и социальной защиты, обеспечивается:</w:t>
      </w:r>
    </w:p>
    <w:p w:rsidR="00D63C7A" w:rsidRDefault="00D63C7A">
      <w:pPr>
        <w:pStyle w:val="ConsPlusNormal"/>
        <w:spacing w:before="220"/>
        <w:ind w:firstLine="540"/>
        <w:jc w:val="both"/>
      </w:pPr>
      <w:r>
        <w:t>а) при предоставлении государственной услуги по проведению медико-социальной экспертизы:</w:t>
      </w:r>
    </w:p>
    <w:p w:rsidR="00D63C7A" w:rsidRDefault="00D63C7A">
      <w:pPr>
        <w:pStyle w:val="ConsPlusNormal"/>
        <w:spacing w:before="220"/>
        <w:ind w:firstLine="540"/>
        <w:jc w:val="both"/>
      </w:pPr>
      <w:r>
        <w:t>размещение помещений, в которых предоставляется государственная услуга, преимущественно на нижних этажах зданий;</w:t>
      </w:r>
    </w:p>
    <w:p w:rsidR="00D63C7A" w:rsidRDefault="00D63C7A">
      <w:pPr>
        <w:pStyle w:val="ConsPlusNormal"/>
        <w:spacing w:before="220"/>
        <w:ind w:firstLine="540"/>
        <w:jc w:val="both"/>
      </w:pPr>
      <w:r>
        <w:t>предоставление услуги в отдельных кабинетах;</w:t>
      </w:r>
    </w:p>
    <w:p w:rsidR="00D63C7A" w:rsidRDefault="00D63C7A">
      <w:pPr>
        <w:pStyle w:val="ConsPlusNormal"/>
        <w:spacing w:before="220"/>
        <w:ind w:firstLine="540"/>
        <w:jc w:val="both"/>
      </w:pPr>
      <w:r>
        <w:t>предоставление инвалидам возможности направить заявление в электронном виде;</w:t>
      </w:r>
    </w:p>
    <w:p w:rsidR="00D63C7A" w:rsidRDefault="00D63C7A">
      <w:pPr>
        <w:pStyle w:val="ConsPlusNormal"/>
        <w:spacing w:before="220"/>
        <w:ind w:firstLine="540"/>
        <w:jc w:val="both"/>
      </w:pPr>
      <w:proofErr w:type="gramStart"/>
      <w:r>
        <w:t xml:space="preserve">другие условия обеспечения доступности, предусмотренные Административным </w:t>
      </w:r>
      <w:hyperlink r:id="rId7">
        <w:r>
          <w:rPr>
            <w:color w:val="0000FF"/>
          </w:rPr>
          <w:t>регламентом</w:t>
        </w:r>
      </w:hyperlink>
      <w:r>
        <w:t xml:space="preserve"> по представлению государственной услуги по проведению медико-социальной экспертизы, утвержденным приказом Министерства труда и социальной защиты Российской Федерации от 29 января 2014 г. N 59н (зарегистрирован Министерством юстиции Российской Федерации 2 июля 2014 г., регистрационный N 32943);</w:t>
      </w:r>
      <w:proofErr w:type="gramEnd"/>
    </w:p>
    <w:p w:rsidR="00D63C7A" w:rsidRDefault="00D63C7A">
      <w:pPr>
        <w:pStyle w:val="ConsPlusNormal"/>
        <w:spacing w:before="220"/>
        <w:ind w:firstLine="540"/>
        <w:jc w:val="both"/>
      </w:pPr>
      <w:r>
        <w:t>б) при предоставлении государственной услуги по обеспечению инвалидов техническими средствами реабилитации и (или) реабилитационными услугами, протезно-ортопедическими изделиями:</w:t>
      </w:r>
    </w:p>
    <w:p w:rsidR="00D63C7A" w:rsidRDefault="00D63C7A">
      <w:pPr>
        <w:pStyle w:val="ConsPlusNormal"/>
        <w:spacing w:before="220"/>
        <w:ind w:firstLine="540"/>
        <w:jc w:val="both"/>
      </w:pPr>
      <w:r>
        <w:t>осуществление приема документов на получение технического средства реабилитации в специально оборудованном помещении Фонда социального страхования Российской Федерации (органа исполнительной власти субъекта Российской Федерации по месту жительства инвалида, уполномоченного на осуществление переданных полномочий по обеспечению инвалидов техническими средствами реабилитации);</w:t>
      </w:r>
    </w:p>
    <w:p w:rsidR="00D63C7A" w:rsidRDefault="00D63C7A">
      <w:pPr>
        <w:pStyle w:val="ConsPlusNormal"/>
        <w:spacing w:before="220"/>
        <w:ind w:firstLine="540"/>
        <w:jc w:val="both"/>
      </w:pPr>
      <w:r>
        <w:t>обеспечение возможности подачи заявления и документов (содержащихся в них сведений), необходимых для выдачи технического средства реабилитации (изделия):</w:t>
      </w:r>
    </w:p>
    <w:p w:rsidR="00D63C7A" w:rsidRDefault="00D63C7A">
      <w:pPr>
        <w:pStyle w:val="ConsPlusNormal"/>
        <w:spacing w:before="220"/>
        <w:ind w:firstLine="540"/>
        <w:jc w:val="both"/>
      </w:pPr>
      <w:r>
        <w:t>- в форме электронного документа;</w:t>
      </w:r>
    </w:p>
    <w:p w:rsidR="00D63C7A" w:rsidRDefault="00D63C7A">
      <w:pPr>
        <w:pStyle w:val="ConsPlusNormal"/>
        <w:spacing w:before="220"/>
        <w:ind w:firstLine="540"/>
        <w:jc w:val="both"/>
      </w:pPr>
      <w:r>
        <w:t>- в многофункциональный центр предоставления государственных и муниципальных услуг;</w:t>
      </w:r>
    </w:p>
    <w:p w:rsidR="00D63C7A" w:rsidRDefault="00D63C7A">
      <w:pPr>
        <w:pStyle w:val="ConsPlusNormal"/>
        <w:spacing w:before="220"/>
        <w:ind w:firstLine="540"/>
        <w:jc w:val="both"/>
      </w:pPr>
      <w:proofErr w:type="gramStart"/>
      <w:r>
        <w:t xml:space="preserve">другие условия доступности государственной услуги, предусмотренные </w:t>
      </w:r>
      <w:hyperlink r:id="rId8">
        <w:r>
          <w:rPr>
            <w:color w:val="0000FF"/>
          </w:rPr>
          <w:t>Правилами</w:t>
        </w:r>
      </w:hyperlink>
      <w:r>
        <w:t xml:space="preserve"> обеспечения инвалидов техническими средствами реабилитации и отдельных категорий граждан </w:t>
      </w:r>
      <w:r>
        <w:lastRenderedPageBreak/>
        <w:t>из числа ветеранов протезами (кроме зубных протезов), протезно-ортопедическими изделиями, утвержденными постановлением Правительства Российской Федерации от 7 апреля 2008 г. N 240 (Собрание законодательства Российской Федерации 2008, N 15, ст. 1550; 2011, N 16, ст. 2994;</w:t>
      </w:r>
      <w:proofErr w:type="gramEnd"/>
      <w:r>
        <w:t xml:space="preserve"> </w:t>
      </w:r>
      <w:proofErr w:type="gramStart"/>
      <w:r>
        <w:t>2012, N 17, ст. 1992; N 37, ст. 5002; 2013, N 13, ст. 1559; N 22, ст. 2809; N 40, ст. 5076; 2014, N 44, ст. 6070);</w:t>
      </w:r>
      <w:proofErr w:type="gramEnd"/>
    </w:p>
    <w:p w:rsidR="00D63C7A" w:rsidRDefault="00D63C7A">
      <w:pPr>
        <w:pStyle w:val="ConsPlusNormal"/>
        <w:spacing w:before="220"/>
        <w:ind w:firstLine="540"/>
        <w:jc w:val="both"/>
      </w:pPr>
      <w:r>
        <w:t>в) при оказании содействия инвалидам в трудоустройстве органами исполнительной власти субъектов Российской Федерации, органами (учреждениями), предоставляющими услуги в сфере занятости, и работодателями обеспечивается:</w:t>
      </w:r>
    </w:p>
    <w:p w:rsidR="00D63C7A" w:rsidRDefault="00D63C7A">
      <w:pPr>
        <w:pStyle w:val="ConsPlusNormal"/>
        <w:spacing w:before="220"/>
        <w:ind w:firstLine="540"/>
        <w:jc w:val="both"/>
      </w:pPr>
      <w:r>
        <w:t>привлечение представителей общественных организаций инвалидов к разработке мероприятий по профессиональной ориентации, профессиональному обучению инвалида в соответствии с заключением федерального учреждения медико-социальной экспертизы о рекомендуемом характере и условиях труда;</w:t>
      </w:r>
    </w:p>
    <w:p w:rsidR="00D63C7A" w:rsidRDefault="00D63C7A">
      <w:pPr>
        <w:pStyle w:val="ConsPlusNormal"/>
        <w:spacing w:before="220"/>
        <w:ind w:firstLine="540"/>
        <w:jc w:val="both"/>
      </w:pPr>
      <w:r>
        <w:t>содействие в производственной адаптации инвалида, включая приспособление к условиям профессиональной среды, к содержанию и режиму профессиональной деятельности, уровню производственных нагрузок;</w:t>
      </w:r>
    </w:p>
    <w:p w:rsidR="00D63C7A" w:rsidRDefault="00D63C7A">
      <w:pPr>
        <w:pStyle w:val="ConsPlusNormal"/>
        <w:spacing w:before="220"/>
        <w:ind w:firstLine="540"/>
        <w:jc w:val="both"/>
      </w:pPr>
      <w:proofErr w:type="gramStart"/>
      <w:r>
        <w:t xml:space="preserve">оснащение (оборудование) специальных рабочих мест для инвалидов, в том числе создаваемых в рамках региональных программ содействия занятости граждан, особо нуждающихся в социальной защите и испытывающих трудности в поиске работы, в соответствии с основными </w:t>
      </w:r>
      <w:hyperlink r:id="rId9">
        <w:r>
          <w:rPr>
            <w:color w:val="0000FF"/>
          </w:rPr>
          <w:t>требованиями</w:t>
        </w:r>
      </w:hyperlink>
      <w:r>
        <w:t xml:space="preserve"> к оснащению (оборудованию) специальных рабочих мест для трудоустройства инвалидов с учетом нарушенных функций и ограничений их жизнедеятельности, утвержденными приказом Министерства труда и социальной защиты Российской Федерации</w:t>
      </w:r>
      <w:proofErr w:type="gramEnd"/>
      <w:r>
        <w:t xml:space="preserve"> от 19 ноября 2013 г. N 685н (зарегистрирован Министерством юстиции Российской Федерации 2 апреля 2014 г., регистрационный N 31801);</w:t>
      </w:r>
    </w:p>
    <w:p w:rsidR="00D63C7A" w:rsidRDefault="00D63C7A">
      <w:pPr>
        <w:pStyle w:val="ConsPlusNormal"/>
        <w:spacing w:before="220"/>
        <w:ind w:firstLine="540"/>
        <w:jc w:val="both"/>
      </w:pPr>
      <w:proofErr w:type="gramStart"/>
      <w:r>
        <w:t xml:space="preserve">выполнение квоты для приема на работу инвалидов в соответствии со </w:t>
      </w:r>
      <w:hyperlink r:id="rId10">
        <w:r>
          <w:rPr>
            <w:color w:val="0000FF"/>
          </w:rPr>
          <w:t>статьей 21</w:t>
        </w:r>
      </w:hyperlink>
      <w:r>
        <w:t xml:space="preserve"> Федерального закона от 24 ноября 1995 г. N 181-ФЗ "О социальной защите инвалидов в Российской Федерации" (Собрание законодательства Российской Федерации, 1995, N 48, ст. 4563; 2013, N 27, ст. 3475; 2014, N 49, ст. 6928), законодательством субъекта Российской Федерации;</w:t>
      </w:r>
      <w:proofErr w:type="gramEnd"/>
    </w:p>
    <w:p w:rsidR="00D63C7A" w:rsidRDefault="00D63C7A">
      <w:pPr>
        <w:pStyle w:val="ConsPlusNormal"/>
        <w:spacing w:before="220"/>
        <w:ind w:firstLine="540"/>
        <w:jc w:val="both"/>
      </w:pPr>
      <w:proofErr w:type="gramStart"/>
      <w:r>
        <w:t xml:space="preserve">создание инвалидам необходимых условий труда в соответствии с Гигиеническими </w:t>
      </w:r>
      <w:hyperlink r:id="rId11">
        <w:r>
          <w:rPr>
            <w:color w:val="0000FF"/>
          </w:rPr>
          <w:t>требованиями</w:t>
        </w:r>
      </w:hyperlink>
      <w:r>
        <w:t xml:space="preserve"> к условиям труда инвалидов (Санитарные правила СП 2.2.9.2510-09), утвержденными постановлением Главного государственного санитарного врача Российской Федерации от 18 мая 2009 г. N 30 (зарегистрировано Министерством юстиции Российской Федерации 9 июня 2009 г., регистрационный N 14036), а также с индивидуальной программой реабилитации или абилитации инвалида.</w:t>
      </w:r>
      <w:proofErr w:type="gramEnd"/>
    </w:p>
    <w:p w:rsidR="00D63C7A" w:rsidRDefault="00D63C7A">
      <w:pPr>
        <w:pStyle w:val="ConsPlusNormal"/>
        <w:spacing w:before="220"/>
        <w:ind w:firstLine="540"/>
        <w:jc w:val="both"/>
      </w:pPr>
      <w:r>
        <w:t>г) при предоставлении социальных услуг в организациях социального обслуживания инвалидам обеспечивается:</w:t>
      </w:r>
    </w:p>
    <w:p w:rsidR="00D63C7A" w:rsidRDefault="00D63C7A">
      <w:pPr>
        <w:pStyle w:val="ConsPlusNormal"/>
        <w:spacing w:before="220"/>
        <w:ind w:firstLine="540"/>
        <w:jc w:val="both"/>
      </w:pPr>
      <w:r>
        <w:t>оборудование на прилегающих к объекту территориях мест для парковки автотранспортных средств инвалидов;</w:t>
      </w:r>
    </w:p>
    <w:p w:rsidR="00D63C7A" w:rsidRDefault="00D63C7A">
      <w:pPr>
        <w:pStyle w:val="ConsPlusNormal"/>
        <w:spacing w:before="220"/>
        <w:ind w:firstLine="540"/>
        <w:jc w:val="both"/>
      </w:pPr>
      <w:r>
        <w:t>содействие со стороны поставщиков социальных услуг в прохождении медико-социальной экспертизы;</w:t>
      </w:r>
    </w:p>
    <w:p w:rsidR="00D63C7A" w:rsidRDefault="00D63C7A">
      <w:pPr>
        <w:pStyle w:val="ConsPlusNormal"/>
        <w:spacing w:before="220"/>
        <w:ind w:firstLine="540"/>
        <w:jc w:val="both"/>
      </w:pPr>
      <w:r>
        <w:t xml:space="preserve">предоставление бесплатно в доступной форме с учетом стойких </w:t>
      </w:r>
      <w:proofErr w:type="gramStart"/>
      <w:r>
        <w:t>расстройств функций организма инвалидов информации</w:t>
      </w:r>
      <w:proofErr w:type="gramEnd"/>
      <w:r>
        <w:t xml:space="preserve"> об их правах и обязанностях, видах социальных услуг, сроках, порядке и условиях доступности их предоставления;</w:t>
      </w:r>
    </w:p>
    <w:p w:rsidR="00D63C7A" w:rsidRDefault="00D63C7A">
      <w:pPr>
        <w:pStyle w:val="ConsPlusNormal"/>
        <w:spacing w:before="220"/>
        <w:ind w:firstLine="540"/>
        <w:jc w:val="both"/>
      </w:pPr>
      <w:proofErr w:type="gramStart"/>
      <w:r>
        <w:t xml:space="preserve">включение условий доступности предоставляемых социальных услуг, необходимых инвалиду с учетом ограничений жизнедеятельности, в индивидуальную программу предоставления социальных услуг, разрабатываемую по </w:t>
      </w:r>
      <w:hyperlink r:id="rId12">
        <w:r>
          <w:rPr>
            <w:color w:val="0000FF"/>
          </w:rPr>
          <w:t>форме</w:t>
        </w:r>
      </w:hyperlink>
      <w:r>
        <w:t xml:space="preserve">, утвержденной приказом Министерства труда и социальной защиты Российской Федерации от 10 ноября 2014 г. N 874н "О </w:t>
      </w:r>
      <w:r>
        <w:lastRenderedPageBreak/>
        <w:t>примерной форме договора о предоставлении социальных услуг, а также о форме индивидуальной программы предоставления социальных услуг" (зарегистрирован Министерством юстиции Российской Федерации 26</w:t>
      </w:r>
      <w:proofErr w:type="gramEnd"/>
      <w:r>
        <w:t xml:space="preserve"> декабря 2014 г., регистрационный N 35441);</w:t>
      </w:r>
    </w:p>
    <w:p w:rsidR="00D63C7A" w:rsidRDefault="00D63C7A">
      <w:pPr>
        <w:pStyle w:val="ConsPlusNormal"/>
        <w:spacing w:before="220"/>
        <w:ind w:firstLine="540"/>
        <w:jc w:val="both"/>
      </w:pPr>
      <w:r>
        <w:t>сопровождение получателя социальной услуги при передвижении по территории организации социального обслуживания, а также при пользовании услугами, предоставляемыми такой организацией.</w:t>
      </w:r>
    </w:p>
    <w:p w:rsidR="00D63C7A" w:rsidRDefault="00D63C7A">
      <w:pPr>
        <w:pStyle w:val="ConsPlusNormal"/>
        <w:spacing w:before="220"/>
        <w:ind w:firstLine="540"/>
        <w:jc w:val="both"/>
      </w:pPr>
      <w:r>
        <w:t xml:space="preserve">7. </w:t>
      </w:r>
      <w:proofErr w:type="gramStart"/>
      <w:r>
        <w:t>Органами и организациями, предоставляющими услуги в сфере труда, занятости и социальной защиты, осуществляются меры по обеспечению проектирования, строительства и приемки с 1 июля 2016 года вновь вводимых в эксплуатацию, а также прошедших капитальный ремонт, реконструкцию, модернизацию объектов, в которых осуществляется предоставление услуг, а также по обеспечению закупки с 1 июля 2016 года транспортных средств для обслуживания населения с соблюдением требований</w:t>
      </w:r>
      <w:proofErr w:type="gramEnd"/>
      <w:r>
        <w:t xml:space="preserve"> </w:t>
      </w:r>
      <w:proofErr w:type="gramStart"/>
      <w:r>
        <w:t xml:space="preserve">к их доступности для инвалидов, установленных </w:t>
      </w:r>
      <w:hyperlink r:id="rId13">
        <w:r>
          <w:rPr>
            <w:color w:val="0000FF"/>
          </w:rPr>
          <w:t>статьей 15</w:t>
        </w:r>
      </w:hyperlink>
      <w:r>
        <w:t xml:space="preserve"> Федерального закона от 24 ноября 1995 г. N 181-ФЗ "О социальной защите инвалидов в Российской Федерации", а также норм и правил, предусмотренных </w:t>
      </w:r>
      <w:hyperlink r:id="rId14">
        <w:r>
          <w:rPr>
            <w:color w:val="0000FF"/>
          </w:rPr>
          <w:t>пунктом 41</w:t>
        </w:r>
      </w:hyperlink>
      <w:r>
        <w:t xml:space="preserve"> перечня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требований Федерального закона "Технический регламент о безопасности</w:t>
      </w:r>
      <w:proofErr w:type="gramEnd"/>
      <w:r>
        <w:t xml:space="preserve"> зданий и сооружений", утвержденного постановлением Правительства Российской Федерации от 26 декабря 2014 г. N 1521 (Собрание законодательства Российской Федерации, 2015, N 2, ст. 465).</w:t>
      </w:r>
    </w:p>
    <w:p w:rsidR="00D63C7A" w:rsidRDefault="00D63C7A">
      <w:pPr>
        <w:pStyle w:val="ConsPlusNormal"/>
        <w:spacing w:before="220"/>
        <w:ind w:firstLine="540"/>
        <w:jc w:val="both"/>
      </w:pPr>
      <w:r>
        <w:t xml:space="preserve">8. </w:t>
      </w:r>
      <w:proofErr w:type="gramStart"/>
      <w:r>
        <w:t>Органы и организации, предоставляющие услуги в сфере труда, занятости и социальной защиты в арендуемых для предоставления услуг объектах, которые невозможно полностью приспособить с учетом потребностей инвалидов, принимают меры по заключению дополнительных соглашений с арендодателем либо по включению в проекты договоров их аренды условий о выполнении собственником объекта требований по обеспечению условий доступности для инвалидов данного объекта.</w:t>
      </w:r>
      <w:proofErr w:type="gramEnd"/>
    </w:p>
    <w:p w:rsidR="00D63C7A" w:rsidRDefault="00D63C7A">
      <w:pPr>
        <w:pStyle w:val="ConsPlusNormal"/>
        <w:spacing w:before="220"/>
        <w:ind w:firstLine="540"/>
        <w:jc w:val="both"/>
      </w:pPr>
      <w:r>
        <w:t xml:space="preserve">9. </w:t>
      </w:r>
      <w:proofErr w:type="gramStart"/>
      <w:r>
        <w:t>Органы и организации, предоставляющие услуги в сфере труда, занятости и социальной защиты, в целях определения мер по поэтапному повышению уровня доступности для инвалидов объектов и предоставляемых услуг проводят обследование данных объектов и предоставляемых услуг, по результатам которого составляется паспорт доступности для инвалидов объекта и услуг (далее - обследование и паспортизация, Паспорт доступности соответственно).</w:t>
      </w:r>
      <w:proofErr w:type="gramEnd"/>
    </w:p>
    <w:p w:rsidR="00D63C7A" w:rsidRDefault="00D63C7A">
      <w:pPr>
        <w:pStyle w:val="ConsPlusNormal"/>
        <w:spacing w:before="220"/>
        <w:ind w:firstLine="540"/>
        <w:jc w:val="both"/>
      </w:pPr>
      <w:r>
        <w:t>10. Паспорт доступности должен содержать следующие разделы:</w:t>
      </w:r>
    </w:p>
    <w:p w:rsidR="00D63C7A" w:rsidRDefault="00D63C7A">
      <w:pPr>
        <w:pStyle w:val="ConsPlusNormal"/>
        <w:spacing w:before="220"/>
        <w:ind w:firstLine="540"/>
        <w:jc w:val="both"/>
      </w:pPr>
      <w:r>
        <w:t>а) краткая характеристика объекта и предоставляемых на нем услуг;</w:t>
      </w:r>
    </w:p>
    <w:p w:rsidR="00D63C7A" w:rsidRDefault="00D63C7A">
      <w:pPr>
        <w:pStyle w:val="ConsPlusNormal"/>
        <w:spacing w:before="220"/>
        <w:ind w:firstLine="540"/>
        <w:jc w:val="both"/>
      </w:pPr>
      <w:proofErr w:type="gramStart"/>
      <w:r>
        <w:t xml:space="preserve">б) оценка соответствия уровня доступности для инвалидов объекта и имеющихся недостатков в обеспечении условий его доступности для инвалидов, с использованием показателей, предусмотренных </w:t>
      </w:r>
      <w:hyperlink w:anchor="P88">
        <w:r>
          <w:rPr>
            <w:color w:val="0000FF"/>
          </w:rPr>
          <w:t>пунктом 13</w:t>
        </w:r>
      </w:hyperlink>
      <w:r>
        <w:t xml:space="preserve"> настоящего Порядка;</w:t>
      </w:r>
      <w:proofErr w:type="gramEnd"/>
    </w:p>
    <w:p w:rsidR="00D63C7A" w:rsidRDefault="00D63C7A">
      <w:pPr>
        <w:pStyle w:val="ConsPlusNormal"/>
        <w:spacing w:before="220"/>
        <w:ind w:firstLine="540"/>
        <w:jc w:val="both"/>
      </w:pPr>
      <w:r>
        <w:t xml:space="preserve">в) оценка соответствия уровня доступности для инвалидов предоставляемых услуг и имеющихся недостатков в обеспечении условий их доступности для инвалидов, с использованием показателей, предусмотренных </w:t>
      </w:r>
      <w:hyperlink w:anchor="P88">
        <w:r>
          <w:rPr>
            <w:color w:val="0000FF"/>
          </w:rPr>
          <w:t>пунктом 13</w:t>
        </w:r>
      </w:hyperlink>
      <w:r>
        <w:t xml:space="preserve"> настоящего Порядка;</w:t>
      </w:r>
    </w:p>
    <w:p w:rsidR="00D63C7A" w:rsidRDefault="00D63C7A">
      <w:pPr>
        <w:pStyle w:val="ConsPlusNormal"/>
        <w:spacing w:before="220"/>
        <w:ind w:firstLine="540"/>
        <w:jc w:val="both"/>
      </w:pPr>
      <w:r>
        <w:t>г) управленческие решения по срокам и объемам работ, необходимых для приведения объекта и порядка предоставления на нем услуг в соответствие с требованиями законодательства Российской Федерации.</w:t>
      </w:r>
    </w:p>
    <w:p w:rsidR="00D63C7A" w:rsidRDefault="00D63C7A">
      <w:pPr>
        <w:pStyle w:val="ConsPlusNormal"/>
        <w:spacing w:before="220"/>
        <w:ind w:firstLine="540"/>
        <w:jc w:val="both"/>
      </w:pPr>
      <w:r>
        <w:t>11. Для проведения обследования и паспортизации приказом руководителя органа или организации, предоставляющих услуги в сфере труда, занятости и социальной защиты, создается комиссия по проведению обследования и паспортизации объекта и предоставляемых на нем услуг (далее - Комиссия), утверждается ее состав, план-график проведения обследования и паспортизации, а также организуется работа Комиссии.</w:t>
      </w:r>
    </w:p>
    <w:p w:rsidR="00D63C7A" w:rsidRDefault="00D63C7A">
      <w:pPr>
        <w:pStyle w:val="ConsPlusNormal"/>
        <w:spacing w:before="220"/>
        <w:ind w:firstLine="540"/>
        <w:jc w:val="both"/>
      </w:pPr>
      <w:r>
        <w:lastRenderedPageBreak/>
        <w:t>12. В состав Комиссии включаются (по согласованию) представители общественных объединений инвалидов, осуществляющих свою деятельность на территории поселения, муниципального района, городского округа, где расположен объект, на котором планируется проведение обследования и паспортизации.</w:t>
      </w:r>
    </w:p>
    <w:p w:rsidR="00D63C7A" w:rsidRDefault="00D63C7A">
      <w:pPr>
        <w:pStyle w:val="ConsPlusNormal"/>
        <w:spacing w:before="220"/>
        <w:ind w:firstLine="540"/>
        <w:jc w:val="both"/>
      </w:pPr>
      <w:bookmarkStart w:id="2" w:name="P88"/>
      <w:bookmarkEnd w:id="2"/>
      <w:r>
        <w:t>13. Оценка соответствия уровня обеспечения доступности для инвалидов объектов и услуг осуществляется с использованием следующих показателей доступности для инвалидов объектов и предоставляемых услуг в сфере труда, занятости и социальной защиты населения:</w:t>
      </w:r>
    </w:p>
    <w:p w:rsidR="00D63C7A" w:rsidRDefault="00D63C7A">
      <w:pPr>
        <w:pStyle w:val="ConsPlusNormal"/>
        <w:spacing w:before="220"/>
        <w:ind w:firstLine="540"/>
        <w:jc w:val="both"/>
      </w:pPr>
      <w:proofErr w:type="gramStart"/>
      <w:r>
        <w:t>а) удельный вес введенных с 1 июля 2016 года в эксплуатацию объектов социальной, инженерной и транспортной инфраструктуры в сфере труда, занятости и социальной защиты населения, в которых предоставляются услуги населению, а также используемых для перевозки населения транспортных средств, соответствующих требованиям доступности для инвалидов объектов и услуг, от общего количества вновь вводимых объектов и используемых для перевозки населения транспортных средств;</w:t>
      </w:r>
      <w:proofErr w:type="gramEnd"/>
    </w:p>
    <w:p w:rsidR="00D63C7A" w:rsidRDefault="00D63C7A">
      <w:pPr>
        <w:pStyle w:val="ConsPlusNormal"/>
        <w:spacing w:before="220"/>
        <w:ind w:firstLine="540"/>
        <w:jc w:val="both"/>
      </w:pPr>
      <w:r>
        <w:t>б) удельный вес существующих объектов, которые в результате проведения после 1 июля 2016 года на них капитального ремонта, реконструкции, модернизации полностью соответствуют требованиям доступности для инвалидов объектов и услуг, от общего количества объектов, прошедших капитальный ремонт, реконструкцию, модернизацию;</w:t>
      </w:r>
    </w:p>
    <w:p w:rsidR="00D63C7A" w:rsidRDefault="00D63C7A">
      <w:pPr>
        <w:pStyle w:val="ConsPlusNormal"/>
        <w:spacing w:before="220"/>
        <w:ind w:firstLine="540"/>
        <w:jc w:val="both"/>
      </w:pPr>
      <w:proofErr w:type="gramStart"/>
      <w:r>
        <w:t>в) удельный вес существующих объектов, на которых до проведения капитального ремонта или реконструкции обеспечивается доступ инвалидов к месту предоставления услуги, предоставление необходимых услуг в дистанционном режиме, предоставление, когда это возможно, необходимых услуг по месту жительства инвалида, от общего количества объектов, на которых в настоящее время невозможно полностью обеспечить доступность с учетом потребностей инвалидов;</w:t>
      </w:r>
      <w:proofErr w:type="gramEnd"/>
    </w:p>
    <w:p w:rsidR="00D63C7A" w:rsidRDefault="00D63C7A">
      <w:pPr>
        <w:pStyle w:val="ConsPlusNormal"/>
        <w:spacing w:before="220"/>
        <w:ind w:firstLine="540"/>
        <w:jc w:val="both"/>
      </w:pPr>
      <w:r>
        <w:t xml:space="preserve">г) удельный вес объектов, на которых обеспечиваются условия индивидуальной мобильности инвалидов и возможность для самостоятельного их передвижения по объекту, от общей численности объектов, на которых инвалидам предоставляются услуги, в том </w:t>
      </w:r>
      <w:proofErr w:type="gramStart"/>
      <w:r>
        <w:t>числе</w:t>
      </w:r>
      <w:proofErr w:type="gramEnd"/>
      <w:r>
        <w:t xml:space="preserve"> на которых имеются:</w:t>
      </w:r>
    </w:p>
    <w:p w:rsidR="00D63C7A" w:rsidRDefault="00D63C7A">
      <w:pPr>
        <w:pStyle w:val="ConsPlusNormal"/>
        <w:spacing w:before="220"/>
        <w:ind w:firstLine="540"/>
        <w:jc w:val="both"/>
      </w:pPr>
      <w:r>
        <w:t>выделенные стоянки автотранспортных сре</w:t>
      </w:r>
      <w:proofErr w:type="gramStart"/>
      <w:r>
        <w:t>дств дл</w:t>
      </w:r>
      <w:proofErr w:type="gramEnd"/>
      <w:r>
        <w:t>я инвалидов;</w:t>
      </w:r>
    </w:p>
    <w:p w:rsidR="00D63C7A" w:rsidRDefault="00D63C7A">
      <w:pPr>
        <w:pStyle w:val="ConsPlusNormal"/>
        <w:spacing w:before="220"/>
        <w:ind w:firstLine="540"/>
        <w:jc w:val="both"/>
      </w:pPr>
      <w:r>
        <w:t>сменные кресла-коляски;</w:t>
      </w:r>
    </w:p>
    <w:p w:rsidR="00D63C7A" w:rsidRDefault="00D63C7A">
      <w:pPr>
        <w:pStyle w:val="ConsPlusNormal"/>
        <w:spacing w:before="220"/>
        <w:ind w:firstLine="540"/>
        <w:jc w:val="both"/>
      </w:pPr>
      <w:r>
        <w:t>адаптированные лифты;</w:t>
      </w:r>
    </w:p>
    <w:p w:rsidR="00D63C7A" w:rsidRDefault="00D63C7A">
      <w:pPr>
        <w:pStyle w:val="ConsPlusNormal"/>
        <w:spacing w:before="220"/>
        <w:ind w:firstLine="540"/>
        <w:jc w:val="both"/>
      </w:pPr>
      <w:r>
        <w:t>поручни;</w:t>
      </w:r>
    </w:p>
    <w:p w:rsidR="00D63C7A" w:rsidRDefault="00D63C7A">
      <w:pPr>
        <w:pStyle w:val="ConsPlusNormal"/>
        <w:spacing w:before="220"/>
        <w:ind w:firstLine="540"/>
        <w:jc w:val="both"/>
      </w:pPr>
      <w:r>
        <w:t>пандусы;</w:t>
      </w:r>
    </w:p>
    <w:p w:rsidR="00D63C7A" w:rsidRDefault="00D63C7A">
      <w:pPr>
        <w:pStyle w:val="ConsPlusNormal"/>
        <w:spacing w:before="220"/>
        <w:ind w:firstLine="540"/>
        <w:jc w:val="both"/>
      </w:pPr>
      <w:r>
        <w:t>подъемные платформы (аппарели);</w:t>
      </w:r>
    </w:p>
    <w:p w:rsidR="00D63C7A" w:rsidRDefault="00D63C7A">
      <w:pPr>
        <w:pStyle w:val="ConsPlusNormal"/>
        <w:spacing w:before="220"/>
        <w:ind w:firstLine="540"/>
        <w:jc w:val="both"/>
      </w:pPr>
      <w:r>
        <w:t>раздвижные двери;</w:t>
      </w:r>
    </w:p>
    <w:p w:rsidR="00D63C7A" w:rsidRDefault="00D63C7A">
      <w:pPr>
        <w:pStyle w:val="ConsPlusNormal"/>
        <w:spacing w:before="220"/>
        <w:ind w:firstLine="540"/>
        <w:jc w:val="both"/>
      </w:pPr>
      <w:r>
        <w:t>доступные входные группы;</w:t>
      </w:r>
    </w:p>
    <w:p w:rsidR="00D63C7A" w:rsidRDefault="00D63C7A">
      <w:pPr>
        <w:pStyle w:val="ConsPlusNormal"/>
        <w:spacing w:before="220"/>
        <w:ind w:firstLine="540"/>
        <w:jc w:val="both"/>
      </w:pPr>
      <w:r>
        <w:t>доступные санитарно-гигиенические помещения;</w:t>
      </w:r>
    </w:p>
    <w:p w:rsidR="00D63C7A" w:rsidRDefault="00D63C7A">
      <w:pPr>
        <w:pStyle w:val="ConsPlusNormal"/>
        <w:spacing w:before="220"/>
        <w:ind w:firstLine="540"/>
        <w:jc w:val="both"/>
      </w:pPr>
      <w:r>
        <w:t>достаточная ширина дверных проемов в стенах, лестничных маршей, площадок;</w:t>
      </w:r>
    </w:p>
    <w:p w:rsidR="00D63C7A" w:rsidRDefault="00D63C7A">
      <w:pPr>
        <w:pStyle w:val="ConsPlusNormal"/>
        <w:spacing w:before="220"/>
        <w:ind w:firstLine="540"/>
        <w:jc w:val="both"/>
      </w:pPr>
      <w:r>
        <w:t>д) удельный вес объектов, на которых обеспечено сопровождение инвалидов, имеющих стойкие расстройства функции зрения и самостоятельного передвижения, и оказание им помощи от общей численности объектов, на которых инвалидам предоставляются услуги;</w:t>
      </w:r>
    </w:p>
    <w:p w:rsidR="00D63C7A" w:rsidRDefault="00D63C7A">
      <w:pPr>
        <w:pStyle w:val="ConsPlusNormal"/>
        <w:spacing w:before="220"/>
        <w:ind w:firstLine="540"/>
        <w:jc w:val="both"/>
      </w:pPr>
      <w:r>
        <w:lastRenderedPageBreak/>
        <w:t>е) удельный вес объектов, на которых обеспечено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фоне, от общего количества предоставляемых услуг;</w:t>
      </w:r>
    </w:p>
    <w:p w:rsidR="00D63C7A" w:rsidRDefault="00D63C7A">
      <w:pPr>
        <w:pStyle w:val="ConsPlusNormal"/>
        <w:spacing w:before="220"/>
        <w:ind w:firstLine="540"/>
        <w:jc w:val="both"/>
      </w:pPr>
      <w:r>
        <w:t>ж) удельный вес услуг, предоставляемых с использованием русского жестового языка, с допуском сурдопереводчика и тифлосурдопереводчика, от общего количества предоставляемых услуг;</w:t>
      </w:r>
    </w:p>
    <w:p w:rsidR="00D63C7A" w:rsidRDefault="00D63C7A">
      <w:pPr>
        <w:pStyle w:val="ConsPlusNormal"/>
        <w:spacing w:before="220"/>
        <w:ind w:firstLine="540"/>
        <w:jc w:val="both"/>
      </w:pPr>
      <w:r>
        <w:t>з) удельный вес главных бюро медико-социальной экспертизы, оборудованных системой управления электронной очередью от общего числа главных бюро медико-социальной экспертизы;</w:t>
      </w:r>
    </w:p>
    <w:p w:rsidR="00D63C7A" w:rsidRDefault="00D63C7A">
      <w:pPr>
        <w:pStyle w:val="ConsPlusNormal"/>
        <w:spacing w:before="220"/>
        <w:ind w:firstLine="540"/>
        <w:jc w:val="both"/>
      </w:pPr>
      <w:r>
        <w:t>и) удельный вес главных бюро медико-социальной экспертизы, оснащенных специальным диагностическим оборудованием с учетом потребностей инвалидов, в общей численности главных бюро медико-социальной экспертизы;</w:t>
      </w:r>
    </w:p>
    <w:p w:rsidR="00D63C7A" w:rsidRDefault="00D63C7A">
      <w:pPr>
        <w:pStyle w:val="ConsPlusNormal"/>
        <w:spacing w:before="220"/>
        <w:ind w:firstLine="540"/>
        <w:jc w:val="both"/>
      </w:pPr>
      <w:proofErr w:type="gramStart"/>
      <w:r>
        <w:t xml:space="preserve">к) доля инвалидов, обеспеченных техническими средствами реабилитации (услугами) в соответствии с федеральным </w:t>
      </w:r>
      <w:hyperlink r:id="rId15">
        <w:r>
          <w:rPr>
            <w:color w:val="0000FF"/>
          </w:rPr>
          <w:t>перечнем</w:t>
        </w:r>
      </w:hyperlink>
      <w:r>
        <w:t xml:space="preserve"> реабилитационных мероприятий, технических средств реабилитации и услуг, предоставляемых инвалиду, утвержденным распоряжением Правительства Российской Федерации от 30 декабря 2005 г. N 2347-р (Собрание законодательства Российской Федерации, 2006, N 4, ст. 453; 2010, N 47, ст. 6186; 2013, N 12, ст. 1319;</w:t>
      </w:r>
      <w:proofErr w:type="gramEnd"/>
      <w:r>
        <w:t xml:space="preserve"> </w:t>
      </w:r>
      <w:proofErr w:type="gramStart"/>
      <w:r>
        <w:t>2014, N 38, ст. 5096), в соответствии с индивидуальной программой реабилитации или абилитации, в общей численности инвалидов, имеющих в индивидуальной программе реабилитации или абилитации рекомендации по предоставлению им технических средств реабилитации;</w:t>
      </w:r>
      <w:proofErr w:type="gramEnd"/>
    </w:p>
    <w:p w:rsidR="00D63C7A" w:rsidRDefault="00D63C7A">
      <w:pPr>
        <w:pStyle w:val="ConsPlusNormal"/>
        <w:spacing w:before="220"/>
        <w:ind w:firstLine="540"/>
        <w:jc w:val="both"/>
      </w:pPr>
      <w:r>
        <w:t>л) удельный вес организаций социального обслуживания, в которых созданы условия их доступности для инвалидов, от общей численности таких организаций;</w:t>
      </w:r>
    </w:p>
    <w:p w:rsidR="00D63C7A" w:rsidRDefault="00D63C7A">
      <w:pPr>
        <w:pStyle w:val="ConsPlusNormal"/>
        <w:spacing w:before="220"/>
        <w:ind w:firstLine="540"/>
        <w:jc w:val="both"/>
      </w:pPr>
      <w:r>
        <w:t>м) удельный вес организаций социального обслуживания, в которых обеспечено сопровождение инвалидов по территории организации при получении социальных услуг, от общего количества таких организаций;</w:t>
      </w:r>
    </w:p>
    <w:p w:rsidR="00D63C7A" w:rsidRDefault="00D63C7A">
      <w:pPr>
        <w:pStyle w:val="ConsPlusNormal"/>
        <w:spacing w:before="220"/>
        <w:ind w:firstLine="540"/>
        <w:jc w:val="both"/>
      </w:pPr>
      <w:r>
        <w:t>н) удельный вес объектов органов службы занятости, доступных для инвалидов, в общей численности объектов органов службы занятости;</w:t>
      </w:r>
    </w:p>
    <w:p w:rsidR="00D63C7A" w:rsidRDefault="00D63C7A">
      <w:pPr>
        <w:pStyle w:val="ConsPlusNormal"/>
        <w:spacing w:before="220"/>
        <w:ind w:firstLine="540"/>
        <w:jc w:val="both"/>
      </w:pPr>
      <w:r>
        <w:t>о) доля инвалидов, трудоустроенных органами службы занятости, в общей численности инвалидов, обратившихся в органы службы занятости с просьбой о трудоустройстве;</w:t>
      </w:r>
    </w:p>
    <w:p w:rsidR="00D63C7A" w:rsidRDefault="00D63C7A">
      <w:pPr>
        <w:pStyle w:val="ConsPlusNormal"/>
        <w:spacing w:before="220"/>
        <w:ind w:firstLine="540"/>
        <w:jc w:val="both"/>
      </w:pPr>
      <w:proofErr w:type="gramStart"/>
      <w:r>
        <w:t>п) доля работников, предоставляющих услуги населению, прошедших инструктирование или обучение для работы с инвалидами по вопросам, связанным с обеспечением доступности для инвалидов объектов и услуг в сфере труда, занятости и социальной защиты населения в соответствии с законодательством Российской Федерации и законодательством субъектов Российской Федерации, от общего количества работников, предоставляющих услуги населению;</w:t>
      </w:r>
      <w:proofErr w:type="gramEnd"/>
    </w:p>
    <w:p w:rsidR="00D63C7A" w:rsidRDefault="00D63C7A">
      <w:pPr>
        <w:pStyle w:val="ConsPlusNormal"/>
        <w:spacing w:before="220"/>
        <w:ind w:firstLine="540"/>
        <w:jc w:val="both"/>
      </w:pPr>
      <w:r>
        <w:t>р) доля работников организаций, на которых административно-распорядительным актом возложено оказание помощи инвалидам при предоставлении им услуг, от общего количества работников, предоставляющих данные услуги населению;</w:t>
      </w:r>
    </w:p>
    <w:p w:rsidR="00D63C7A" w:rsidRDefault="00D63C7A">
      <w:pPr>
        <w:pStyle w:val="ConsPlusNormal"/>
        <w:spacing w:before="220"/>
        <w:ind w:firstLine="540"/>
        <w:jc w:val="both"/>
      </w:pPr>
      <w:r>
        <w:t>с) удельный вес транспортных средств, соответствующих требованиям по обеспечению их доступности для инвалидов, от общего количества используемых для предоставления услуг населению транспортных средств;</w:t>
      </w:r>
    </w:p>
    <w:p w:rsidR="00D63C7A" w:rsidRDefault="00D63C7A">
      <w:pPr>
        <w:pStyle w:val="ConsPlusNormal"/>
        <w:spacing w:before="220"/>
        <w:ind w:firstLine="540"/>
        <w:jc w:val="both"/>
      </w:pPr>
      <w:r>
        <w:t>т) удельный вес объектов, на которых предоставляются услуги в сфере труда, занятости и социальной защиты населения, имеющих утвержденный Паспорт доступности, от общего количества таких объектов.</w:t>
      </w:r>
    </w:p>
    <w:p w:rsidR="00D63C7A" w:rsidRDefault="00D63C7A">
      <w:pPr>
        <w:pStyle w:val="ConsPlusNormal"/>
        <w:spacing w:before="220"/>
        <w:ind w:firstLine="540"/>
        <w:jc w:val="both"/>
      </w:pPr>
      <w:r>
        <w:lastRenderedPageBreak/>
        <w:t>14. По результатам обследования объекта и предоставляемых на нем услуг Комиссией для включения в Паспорт доступности разрабатываются (с учетом положений об обеспечении "разумного приспособления"</w:t>
      </w:r>
      <w:hyperlink r:id="rId16">
        <w:r>
          <w:rPr>
            <w:color w:val="0000FF"/>
          </w:rPr>
          <w:t>Конвенции</w:t>
        </w:r>
      </w:hyperlink>
      <w:r>
        <w:t xml:space="preserve"> о правах инвалидов от 13 декабря 2006 г. (Собрание законодательства Российской Федерации 2013, N 6, ст. 468)) предложения по принятию управленческих решений, в том числе:</w:t>
      </w:r>
    </w:p>
    <w:p w:rsidR="00D63C7A" w:rsidRDefault="00D63C7A">
      <w:pPr>
        <w:pStyle w:val="ConsPlusNormal"/>
        <w:spacing w:before="220"/>
        <w:ind w:firstLine="540"/>
        <w:jc w:val="both"/>
      </w:pPr>
      <w:proofErr w:type="gramStart"/>
      <w:r>
        <w:t xml:space="preserve">по созданию (с учетом потребностей инвалидов) условий доступности существующего объекта и предоставляемых услуг в соответствии с </w:t>
      </w:r>
      <w:hyperlink r:id="rId17">
        <w:r>
          <w:rPr>
            <w:color w:val="0000FF"/>
          </w:rPr>
          <w:t>частью 4 статьи 15</w:t>
        </w:r>
      </w:hyperlink>
      <w:r>
        <w:t xml:space="preserve"> Федерального закона от 24 ноября 1995 г. N 181-ФЗ "О социальной защите инвалидов в Российской Федерации" в случае невозможности полностью приспособить объект с учетом потребностей инвалидов до его реконструкции или капитального ремонта;</w:t>
      </w:r>
      <w:proofErr w:type="gramEnd"/>
    </w:p>
    <w:p w:rsidR="00D63C7A" w:rsidRDefault="00D63C7A">
      <w:pPr>
        <w:pStyle w:val="ConsPlusNormal"/>
        <w:spacing w:before="220"/>
        <w:ind w:firstLine="540"/>
        <w:jc w:val="both"/>
      </w:pPr>
      <w:r>
        <w:t>по определению мероприятий, учитываемых в планах развития объекта, в сметах его капитального и текущего ремонта, реконструкции, модернизации, в графиках переоснащения объекта и закупки нового оборудования, в целях повышения уровня его доступности и условий для предоставления на нем услуг с учетом потребностей инвалидов;</w:t>
      </w:r>
    </w:p>
    <w:p w:rsidR="00D63C7A" w:rsidRDefault="00D63C7A">
      <w:pPr>
        <w:pStyle w:val="ConsPlusNormal"/>
        <w:spacing w:before="220"/>
        <w:ind w:firstLine="540"/>
        <w:jc w:val="both"/>
      </w:pPr>
      <w:r>
        <w:t>по включению в технические задания на разработку проектно-сметной документации по проектированию, строительству, оснащению приспособлениями и оборудованием вновь вводимых в эксплуатацию объектов, на которых предоставляются услуги в сфере труда, занятости и социальной защиты населения, условий, обеспечивающих их полное соответствие требованиям доступности объектов для инвалидов с 1 июля 2016 года.</w:t>
      </w:r>
    </w:p>
    <w:p w:rsidR="00D63C7A" w:rsidRDefault="00D63C7A">
      <w:pPr>
        <w:pStyle w:val="ConsPlusNormal"/>
        <w:spacing w:before="220"/>
        <w:ind w:firstLine="540"/>
        <w:jc w:val="both"/>
      </w:pPr>
      <w:r>
        <w:t>15. Паспорт доступности, разработанный Комиссией, утверждается руководителем органа или организации, предоставляющих услуги в сфере труда, занятости и социальной защиты населения, и представляется в течение 10 рабочих дней после утверждения:</w:t>
      </w:r>
    </w:p>
    <w:p w:rsidR="00D63C7A" w:rsidRDefault="00D63C7A">
      <w:pPr>
        <w:pStyle w:val="ConsPlusNormal"/>
        <w:spacing w:before="220"/>
        <w:ind w:firstLine="540"/>
        <w:jc w:val="both"/>
      </w:pPr>
      <w:r>
        <w:t>муниципальными организациями (учреждениями) - в органы местного самоуправления, на территории которого ими осуществляется деятельность;</w:t>
      </w:r>
    </w:p>
    <w:p w:rsidR="00D63C7A" w:rsidRDefault="00D63C7A">
      <w:pPr>
        <w:pStyle w:val="ConsPlusNormal"/>
        <w:spacing w:before="220"/>
        <w:ind w:firstLine="540"/>
        <w:jc w:val="both"/>
      </w:pPr>
      <w:r>
        <w:t>организациями, предоставляющими услуги, находящимися в ведении органов государственной власти субъектов Российской Федерации - в исполнительные органы государственной власти субъектов Российской Федерации в сфере труда, занятости и социальной защиты населения соответственно;</w:t>
      </w:r>
    </w:p>
    <w:p w:rsidR="00D63C7A" w:rsidRDefault="00D63C7A">
      <w:pPr>
        <w:pStyle w:val="ConsPlusNormal"/>
        <w:spacing w:before="220"/>
        <w:ind w:firstLine="540"/>
        <w:jc w:val="both"/>
      </w:pPr>
      <w:r>
        <w:t>территориальными органами Пенсионного фонда Российской Федерации, предоставляющими услуги по пенсионному обеспечению, - в Пенсионный фонд Российской Федерации;</w:t>
      </w:r>
    </w:p>
    <w:p w:rsidR="00D63C7A" w:rsidRDefault="00D63C7A">
      <w:pPr>
        <w:pStyle w:val="ConsPlusNormal"/>
        <w:spacing w:before="220"/>
        <w:ind w:firstLine="540"/>
        <w:jc w:val="both"/>
      </w:pPr>
      <w:r>
        <w:t>территориальными органами Фонда социального страхования Российской Федерации, подведомственными ему организациями - в Фонд социального страхования Российской Федерации;</w:t>
      </w:r>
    </w:p>
    <w:p w:rsidR="00D63C7A" w:rsidRDefault="00D63C7A">
      <w:pPr>
        <w:pStyle w:val="ConsPlusNormal"/>
        <w:spacing w:before="220"/>
        <w:ind w:firstLine="540"/>
        <w:jc w:val="both"/>
      </w:pPr>
      <w:r>
        <w:t>федеральными государственными учреждениями, государственными унитарными предприятиями и организациями, предоставляющими услуги, - в Министерство труда и социальной защиты Российской Федерации или в Федеральную службу по труду и занятости (в соответствии с подведомственностью).</w:t>
      </w:r>
    </w:p>
    <w:p w:rsidR="00D63C7A" w:rsidRDefault="00D63C7A">
      <w:pPr>
        <w:pStyle w:val="ConsPlusNormal"/>
        <w:spacing w:before="220"/>
        <w:ind w:firstLine="540"/>
        <w:jc w:val="both"/>
      </w:pPr>
      <w:r>
        <w:t xml:space="preserve">16. </w:t>
      </w:r>
      <w:proofErr w:type="gramStart"/>
      <w:r>
        <w:t xml:space="preserve">В случае предоставления услуги в арендуемом помещении (здании) или с использованием арендуемого транспортного средства, в состав Комиссии включается представитель собственника арендуемого помещения (здания) или транспортного средства, а в предложениях по повышению уровня доступности объекта учитываются его предложения, которые вытекают из обязанности собственника обеспечивать условия доступности для инвалидов объектов и услуг в соответствии с </w:t>
      </w:r>
      <w:hyperlink r:id="rId18">
        <w:r>
          <w:rPr>
            <w:color w:val="0000FF"/>
          </w:rPr>
          <w:t>частью 4 статьи 15</w:t>
        </w:r>
      </w:hyperlink>
      <w:r>
        <w:t xml:space="preserve"> Федерального закона от</w:t>
      </w:r>
      <w:proofErr w:type="gramEnd"/>
      <w:r>
        <w:t xml:space="preserve"> 24 ноября 1995 г. N 181-ФЗ "О социальной защите инвалидов в Российской Федерации".</w:t>
      </w:r>
    </w:p>
    <w:p w:rsidR="00D63C7A" w:rsidRDefault="00D63C7A">
      <w:pPr>
        <w:pStyle w:val="ConsPlusNormal"/>
        <w:spacing w:before="220"/>
        <w:ind w:firstLine="540"/>
        <w:jc w:val="both"/>
      </w:pPr>
      <w:r>
        <w:lastRenderedPageBreak/>
        <w:t xml:space="preserve">17. </w:t>
      </w:r>
      <w:proofErr w:type="gramStart"/>
      <w:r>
        <w:t xml:space="preserve">Министерство труда и социальной защиты Российской Федерации, Федеральная служба по труду и занятости, органы, уполномоченные высшими исполнительными органами государственной власти субъектов Российской Федерации, органы местного самоуправления с использованием показателей, предусмотренных </w:t>
      </w:r>
      <w:hyperlink w:anchor="P88">
        <w:r>
          <w:rPr>
            <w:color w:val="0000FF"/>
          </w:rPr>
          <w:t>пунктом 13</w:t>
        </w:r>
      </w:hyperlink>
      <w:r>
        <w:t xml:space="preserve"> настоящего Порядка, а также на основании представленных паспортов доступности разрабатывают и утверждают планы мероприятий (далее - дорожные карты) по повышению значений показателей доступности для инвалидов объектов и услуг в</w:t>
      </w:r>
      <w:proofErr w:type="gramEnd"/>
      <w:r>
        <w:t xml:space="preserve"> </w:t>
      </w:r>
      <w:proofErr w:type="gramStart"/>
      <w:r>
        <w:t xml:space="preserve">соответствии с </w:t>
      </w:r>
      <w:hyperlink r:id="rId19">
        <w:r>
          <w:rPr>
            <w:color w:val="0000FF"/>
          </w:rPr>
          <w:t>Правилами</w:t>
        </w:r>
      </w:hyperlink>
      <w:r>
        <w:t xml:space="preserve"> разработки органами исполнительной власти, органами исполнительной власти субъектов Российской Федерации, органами местного самоуправления мероприятий по повышению значений показателей доступности для инвалидов объектов и услуг в установленных сферах деятельности, утвержденными постановлением Правительства Российской Федерации от 17 июня 2015 г. N 599 (Собрание законодательства Российской Федерации, 2015, N 26, ст. 3894).</w:t>
      </w:r>
      <w:proofErr w:type="gramEnd"/>
    </w:p>
    <w:p w:rsidR="00D63C7A" w:rsidRDefault="00D63C7A">
      <w:pPr>
        <w:pStyle w:val="ConsPlusNormal"/>
        <w:spacing w:before="220"/>
        <w:ind w:firstLine="540"/>
        <w:jc w:val="both"/>
      </w:pPr>
      <w:r>
        <w:t>18. Дорожные карты, разработанные Фондом социального страхования Российской Федерации, Пенсионным фондом Российской Федерации, представляются для утверждения в Министерство труда и социальной защиты Российской Федерации.</w:t>
      </w:r>
    </w:p>
    <w:p w:rsidR="00D63C7A" w:rsidRDefault="00D63C7A">
      <w:pPr>
        <w:pStyle w:val="ConsPlusNormal"/>
        <w:jc w:val="both"/>
      </w:pPr>
    </w:p>
    <w:p w:rsidR="00D63C7A" w:rsidRDefault="00D63C7A">
      <w:pPr>
        <w:pStyle w:val="ConsPlusNormal"/>
        <w:jc w:val="both"/>
      </w:pPr>
    </w:p>
    <w:p w:rsidR="00D63C7A" w:rsidRDefault="00D63C7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0462D" w:rsidRDefault="00B0462D"/>
    <w:sectPr w:rsidR="00B0462D" w:rsidSect="008909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grammar="clean"/>
  <w:defaultTabStop w:val="708"/>
  <w:characterSpacingControl w:val="doNotCompress"/>
  <w:compat/>
  <w:rsids>
    <w:rsidRoot w:val="00D63C7A"/>
    <w:rsid w:val="00B0462D"/>
    <w:rsid w:val="00D63C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6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63C7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63C7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63C7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E6CD953D114051CBB05CF8A3E1E70212548B9EE008E9FCD57480B5A97FD6CF7D3B4E484E5CE198801EF35E5282E32CC9E16E766FEE2D032E7fAL" TargetMode="External"/><Relationship Id="rId13" Type="http://schemas.openxmlformats.org/officeDocument/2006/relationships/hyperlink" Target="consultantplus://offline/ref=AE6CD953D114051CBB05CF8A3E1E70212240BEED01849FCD57480B5A97FD6CF7D3B4E487E0CC12DD51A034B96D7F21CC9816E464E2EEf2L" TargetMode="External"/><Relationship Id="rId18" Type="http://schemas.openxmlformats.org/officeDocument/2006/relationships/hyperlink" Target="consultantplus://offline/ref=AE6CD953D114051CBB05CF8A3E1E70212240BEED01849FCD57480B5A97FD6CF7D3B4E487E3CA12DD51A034B96D7F21CC9816E464E2EEf2L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AE6CD953D114051CBB05CF8A3E1E70212747BBED00839FCD57480B5A97FD6CF7D3B4E484E5CE198909EF35E5282E32CC9E16E766FEE2D032E7fAL" TargetMode="External"/><Relationship Id="rId12" Type="http://schemas.openxmlformats.org/officeDocument/2006/relationships/hyperlink" Target="consultantplus://offline/ref=AE6CD953D114051CBB05CF8A3E1E70212546B8EC01879FCD57480B5A97FD6CF7D3B4E484E5CE198105EF35E5282E32CC9E16E766FEE2D032E7fAL" TargetMode="External"/><Relationship Id="rId17" Type="http://schemas.openxmlformats.org/officeDocument/2006/relationships/hyperlink" Target="consultantplus://offline/ref=AE6CD953D114051CBB05CF8A3E1E70212240BEED01849FCD57480B5A97FD6CF7D3B4E487E3CA12DD51A034B96D7F21CC9816E464E2EEf2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AE6CD953D114051CBB05CA853D1E70212546BBEF088DC2C75F11075890F233F2D4A5E484E1D0188B1EE661B6E6fEL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E6CD953D114051CBB05CF8A3E1E70212749BDEA00809FCD57480B5A97FD6CF7C1B4BC88E4CA078802FA63B46EE7f9L" TargetMode="External"/><Relationship Id="rId11" Type="http://schemas.openxmlformats.org/officeDocument/2006/relationships/hyperlink" Target="consultantplus://offline/ref=AE6CD953D114051CBB05CF8A3E1E70212448BDE809839FCD57480B5A97FD6CF7D3B4E484E5CE198802EF35E5282E32CC9E16E766FEE2D032E7fAL" TargetMode="External"/><Relationship Id="rId5" Type="http://schemas.openxmlformats.org/officeDocument/2006/relationships/hyperlink" Target="consultantplus://offline/ref=AE6CD953D114051CBB05CF8A3E1E70212240BEED01849FCD57480B5A97FD6CF7D3B4E487E3CC12DD51A034B96D7F21CC9816E464E2EEf2L" TargetMode="External"/><Relationship Id="rId15" Type="http://schemas.openxmlformats.org/officeDocument/2006/relationships/hyperlink" Target="consultantplus://offline/ref=AE6CD953D114051CBB05CF8A3E1E70212545B7EB0C8E9FCD57480B5A97FD6CF7D3B4E484E5CE198907EF35E5282E32CC9E16E766FEE2D032E7fAL" TargetMode="External"/><Relationship Id="rId10" Type="http://schemas.openxmlformats.org/officeDocument/2006/relationships/hyperlink" Target="consultantplus://offline/ref=AE6CD953D114051CBB05CF8A3E1E70212240BEED01849FCD57480B5A97FD6CF7D3B4E484E3CF12DD51A034B96D7F21CC9816E464E2EEf2L" TargetMode="External"/><Relationship Id="rId19" Type="http://schemas.openxmlformats.org/officeDocument/2006/relationships/hyperlink" Target="consultantplus://offline/ref=AE6CD953D114051CBB05CF8A3E1E70212540BCEB0F869FCD57480B5A97FD6CF7D3B4E484E5CE198802EF35E5282E32CC9E16E766FEE2D032E7fAL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AE6CD953D114051CBB05CF8A3E1E70212747BFEA0C869FCD57480B5A97FD6CF7D3B4E484E5CE198909EF35E5282E32CC9E16E766FEE2D032E7fAL" TargetMode="External"/><Relationship Id="rId14" Type="http://schemas.openxmlformats.org/officeDocument/2006/relationships/hyperlink" Target="consultantplus://offline/ref=AE6CD953D114051CBB05CF8A3E1E70212441B6EB0C869FCD57480B5A97FD6CF7D3B4E484E5CE198C06EF35E5282E32CC9E16E766FEE2D032E7f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4171</Words>
  <Characters>23775</Characters>
  <Application>Microsoft Office Word</Application>
  <DocSecurity>0</DocSecurity>
  <Lines>198</Lines>
  <Paragraphs>55</Paragraphs>
  <ScaleCrop>false</ScaleCrop>
  <Company/>
  <LinksUpToDate>false</LinksUpToDate>
  <CharactersWithSpaces>27891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2022-12-14T11:31:00Z</dcterms:created>
  <dcterms:modified xsi:type="dcterms:W3CDTF">2022-12-14T11:31:00Z</dcterms:modified>
</cp:coreProperties>
</file>