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66" w:rsidRDefault="00645366" w:rsidP="00645366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645366" w:rsidRDefault="00645366" w:rsidP="006453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CB8" w:rsidRPr="00070CB8" w:rsidRDefault="009E0642" w:rsidP="00070CB8">
      <w:pPr>
        <w:spacing w:after="0" w:line="240" w:lineRule="auto"/>
        <w:ind w:right="57"/>
        <w:jc w:val="center"/>
        <w:rPr>
          <w:rFonts w:ascii="Times New Roman" w:hAnsi="Times New Roman"/>
          <w:b/>
          <w:noProof/>
          <w:sz w:val="36"/>
          <w:szCs w:val="20"/>
          <w:lang w:eastAsia="ru-RU"/>
        </w:rPr>
      </w:pPr>
      <w:r w:rsidRPr="009E0642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429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b/>
          <w:spacing w:val="20"/>
          <w:sz w:val="32"/>
          <w:szCs w:val="20"/>
          <w:lang w:eastAsia="ru-RU"/>
        </w:rPr>
      </w:pPr>
      <w:r w:rsidRPr="00070CB8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МИНИСТЕРСТВО ТРУДА</w:t>
      </w:r>
      <w:r w:rsidRPr="00070CB8">
        <w:rPr>
          <w:rFonts w:ascii="Times New Roman" w:hAnsi="Times New Roman"/>
          <w:b/>
          <w:spacing w:val="24"/>
          <w:sz w:val="32"/>
          <w:szCs w:val="20"/>
          <w:lang w:eastAsia="ru-RU"/>
        </w:rPr>
        <w:t xml:space="preserve"> </w:t>
      </w:r>
      <w:r w:rsidRPr="00070CB8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И</w:t>
      </w:r>
      <w:r w:rsidRPr="00070CB8">
        <w:rPr>
          <w:rFonts w:ascii="Times New Roman" w:hAnsi="Times New Roman"/>
          <w:b/>
          <w:spacing w:val="24"/>
          <w:sz w:val="32"/>
          <w:szCs w:val="20"/>
          <w:lang w:eastAsia="ru-RU"/>
        </w:rPr>
        <w:t xml:space="preserve"> </w:t>
      </w:r>
      <w:r w:rsidRPr="00070CB8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СОЦИАЛЬНОГО</w:t>
      </w:r>
      <w:r w:rsidRPr="00070CB8">
        <w:rPr>
          <w:rFonts w:ascii="Times New Roman" w:hAnsi="Times New Roman"/>
          <w:b/>
          <w:spacing w:val="24"/>
          <w:sz w:val="32"/>
          <w:szCs w:val="20"/>
          <w:lang w:eastAsia="ru-RU"/>
        </w:rPr>
        <w:t xml:space="preserve"> </w:t>
      </w:r>
      <w:r w:rsidRPr="00070CB8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 xml:space="preserve">РАЗВИТИЯ </w:t>
      </w:r>
      <w:r w:rsidRPr="00070CB8">
        <w:rPr>
          <w:rFonts w:ascii="Times New Roman CYR" w:hAnsi="Times New Roman CYR"/>
          <w:b/>
          <w:spacing w:val="20"/>
          <w:sz w:val="32"/>
          <w:szCs w:val="20"/>
          <w:lang w:eastAsia="ru-RU"/>
        </w:rPr>
        <w:t>РЕСПУБЛИКИ ДАГЕСТАН</w:t>
      </w: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CB8">
        <w:rPr>
          <w:rFonts w:ascii="Times New Roman" w:hAnsi="Times New Roman"/>
          <w:b/>
          <w:sz w:val="32"/>
          <w:szCs w:val="32"/>
          <w:lang w:eastAsia="ru-RU"/>
        </w:rPr>
        <w:t>(Минтруд РД)</w:t>
      </w: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 CYR" w:hAnsi="Times New Roman CYR"/>
          <w:spacing w:val="20"/>
          <w:sz w:val="52"/>
          <w:szCs w:val="20"/>
          <w:lang w:eastAsia="ru-RU"/>
        </w:rPr>
      </w:pPr>
      <w:r w:rsidRPr="00070CB8">
        <w:rPr>
          <w:rFonts w:ascii="Times New Roman CYR" w:hAnsi="Times New Roman CYR"/>
          <w:spacing w:val="20"/>
          <w:sz w:val="52"/>
          <w:szCs w:val="20"/>
          <w:lang w:eastAsia="ru-RU"/>
        </w:rPr>
        <w:t>П Р И К А З</w:t>
      </w: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</w:p>
    <w:p w:rsidR="00070CB8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70CB8">
        <w:rPr>
          <w:rFonts w:ascii="Times New Roman" w:hAnsi="Times New Roman"/>
          <w:sz w:val="24"/>
          <w:szCs w:val="24"/>
          <w:lang w:eastAsia="ru-RU"/>
        </w:rPr>
        <w:t>“_____” _______________202</w:t>
      </w:r>
      <w:r w:rsidR="001C094B">
        <w:rPr>
          <w:rFonts w:ascii="Times New Roman" w:hAnsi="Times New Roman"/>
          <w:sz w:val="24"/>
          <w:szCs w:val="24"/>
          <w:lang w:eastAsia="ru-RU"/>
        </w:rPr>
        <w:t>6</w:t>
      </w:r>
      <w:r w:rsidRPr="00070CB8">
        <w:rPr>
          <w:rFonts w:ascii="Times New Roman" w:hAnsi="Times New Roman"/>
          <w:sz w:val="24"/>
          <w:szCs w:val="24"/>
          <w:lang w:eastAsia="ru-RU"/>
        </w:rPr>
        <w:t xml:space="preserve"> г.                                                                         № _____</w:t>
      </w:r>
    </w:p>
    <w:p w:rsidR="00645366" w:rsidRPr="00070CB8" w:rsidRDefault="00070CB8" w:rsidP="00070CB8">
      <w:pPr>
        <w:spacing w:after="0" w:line="240" w:lineRule="auto"/>
        <w:ind w:right="57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070CB8">
        <w:rPr>
          <w:rFonts w:ascii="Times New Roman" w:hAnsi="Times New Roman"/>
          <w:sz w:val="24"/>
          <w:szCs w:val="24"/>
          <w:lang w:eastAsia="ru-RU"/>
        </w:rPr>
        <w:t>г.</w:t>
      </w:r>
      <w:r w:rsidRPr="00070CB8">
        <w:rPr>
          <w:rFonts w:ascii="Times New Roman" w:hAnsi="Times New Roman"/>
          <w:sz w:val="18"/>
          <w:szCs w:val="24"/>
          <w:lang w:eastAsia="ru-RU"/>
        </w:rPr>
        <w:t xml:space="preserve"> Махачкала</w:t>
      </w:r>
    </w:p>
    <w:p w:rsidR="00645366" w:rsidRDefault="00645366" w:rsidP="006453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5FBE" w:rsidRDefault="00A85FBE" w:rsidP="006453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Порядка 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 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85FBE" w:rsidRDefault="00A85FBE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0316" w:rsidRDefault="00645366" w:rsidP="005B0316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соответствии со статьей 78 Бюджетного кодекса Российской Федерации, </w:t>
      </w:r>
      <w:r>
        <w:rPr>
          <w:rFonts w:ascii="Times New Roman" w:hAnsi="Times New Roman"/>
          <w:spacing w:val="-4"/>
          <w:sz w:val="28"/>
          <w:szCs w:val="28"/>
        </w:rPr>
        <w:t>постановлением Правительства Российской Федерации от                            25 октября 2023 г.  № 1782 «</w:t>
      </w:r>
      <w:r>
        <w:rPr>
          <w:rFonts w:ascii="Times New Roman" w:hAnsi="Times New Roman"/>
          <w:spacing w:val="-2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A14B56">
        <w:rPr>
          <w:rFonts w:ascii="Times New Roman" w:hAnsi="Times New Roman"/>
          <w:spacing w:val="-2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70CB8" w:rsidRPr="00070CB8">
        <w:rPr>
          <w:rFonts w:ascii="Times New Roman" w:hAnsi="Times New Roman"/>
          <w:sz w:val="28"/>
          <w:szCs w:val="28"/>
        </w:rPr>
        <w:t>постановлением Правительства Республики Дагестан от 8 октября 2025 г.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</w:t>
      </w:r>
      <w:r w:rsidR="00BC68B7">
        <w:rPr>
          <w:rFonts w:ascii="Times New Roman" w:hAnsi="Times New Roman"/>
          <w:sz w:val="28"/>
          <w:szCs w:val="28"/>
        </w:rPr>
        <w:t>,</w:t>
      </w:r>
      <w:r w:rsidR="00070CB8" w:rsidRPr="00070CB8">
        <w:rPr>
          <w:rFonts w:ascii="Times New Roman" w:hAnsi="Times New Roman"/>
          <w:sz w:val="28"/>
          <w:szCs w:val="28"/>
        </w:rPr>
        <w:t xml:space="preserve"> в целях реализации государственной программы Республики Дагестан «Содействие занятости населения», утвержденной постановлением Правительства Республики Дагестан от 14 ноября 2013 г. № 587 «Об утверждении </w:t>
      </w:r>
      <w:r w:rsidR="00070CB8" w:rsidRPr="00070CB8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Республики Дагестан «Содействие занятости населения», </w:t>
      </w:r>
      <w:r w:rsidR="00070CB8" w:rsidRPr="00070CB8">
        <w:rPr>
          <w:rFonts w:ascii="Times New Roman" w:hAnsi="Times New Roman"/>
          <w:b/>
          <w:sz w:val="28"/>
          <w:szCs w:val="28"/>
          <w:lang w:eastAsia="ru-RU"/>
        </w:rPr>
        <w:t>ПРИКАЗЫВАЮ:</w:t>
      </w:r>
    </w:p>
    <w:p w:rsidR="00645366" w:rsidRPr="005B0316" w:rsidRDefault="00645366" w:rsidP="005B0316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1.</w:t>
      </w:r>
      <w:r>
        <w:rPr>
          <w:rFonts w:ascii="Times New Roman" w:hAnsi="Times New Roman"/>
          <w:sz w:val="28"/>
          <w:szCs w:val="28"/>
          <w:lang w:eastAsia="x-none"/>
        </w:rPr>
        <w:t> 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Утвердить прилагаемый Порядок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инвалидов. </w:t>
      </w:r>
    </w:p>
    <w:p w:rsidR="005B0316" w:rsidRPr="005B0316" w:rsidRDefault="005B0316" w:rsidP="005B03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316">
        <w:rPr>
          <w:rFonts w:ascii="Times New Roman" w:hAnsi="Times New Roman"/>
          <w:sz w:val="28"/>
          <w:szCs w:val="28"/>
          <w:lang w:eastAsia="ru-RU"/>
        </w:rPr>
        <w:t>2. Направить настоящий приказ на государственную регистрацию в Министерство юстиции Республики Дагестан, официальную копию -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а также в Прокуратуру Республики Дагестан.</w:t>
      </w:r>
    </w:p>
    <w:p w:rsidR="005B0316" w:rsidRPr="005B0316" w:rsidRDefault="005B0316" w:rsidP="005B031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5B0316">
        <w:rPr>
          <w:rFonts w:ascii="Times New Roman" w:hAnsi="Times New Roman"/>
          <w:kern w:val="2"/>
          <w:sz w:val="28"/>
          <w:szCs w:val="28"/>
          <w:lang w:eastAsia="ru-RU"/>
        </w:rPr>
        <w:t>3. Разместить настоящий приказ на официальном сайте Министерства          труда и социального развития Республики Дагестан в информационно-телекоммуникационной сети «Интернет» (www.</w:t>
      </w:r>
      <w:r w:rsidRPr="005B0316">
        <w:rPr>
          <w:rFonts w:ascii="Times New Roman" w:hAnsi="Times New Roman"/>
          <w:kern w:val="2"/>
          <w:sz w:val="28"/>
          <w:szCs w:val="28"/>
          <w:lang w:val="en-US" w:eastAsia="ru-RU"/>
        </w:rPr>
        <w:t>dagmintrud</w:t>
      </w:r>
      <w:r w:rsidRPr="005B0316">
        <w:rPr>
          <w:rFonts w:ascii="Times New Roman" w:hAnsi="Times New Roman"/>
          <w:kern w:val="2"/>
          <w:sz w:val="28"/>
          <w:szCs w:val="28"/>
          <w:lang w:eastAsia="ru-RU"/>
        </w:rPr>
        <w:t>.ru).</w:t>
      </w:r>
    </w:p>
    <w:p w:rsidR="004038F2" w:rsidRPr="004038F2" w:rsidRDefault="005B0316" w:rsidP="004038F2">
      <w:pPr>
        <w:suppressAutoHyphens/>
        <w:spacing w:before="280"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5B0316">
        <w:rPr>
          <w:rFonts w:ascii="Times New Roman" w:hAnsi="Times New Roman"/>
          <w:kern w:val="2"/>
          <w:sz w:val="28"/>
          <w:szCs w:val="28"/>
          <w:lang w:eastAsia="ru-RU"/>
        </w:rPr>
        <w:t xml:space="preserve">4. </w:t>
      </w:r>
      <w:r w:rsidR="004038F2" w:rsidRPr="004038F2">
        <w:rPr>
          <w:rFonts w:ascii="Times New Roman" w:hAnsi="Times New Roman"/>
          <w:kern w:val="2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</w:p>
    <w:p w:rsidR="005B0316" w:rsidRPr="005B0316" w:rsidRDefault="005B0316" w:rsidP="005B0316">
      <w:pPr>
        <w:suppressAutoHyphens/>
        <w:spacing w:before="280"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5B0316">
        <w:rPr>
          <w:rFonts w:ascii="Times New Roman" w:hAnsi="Times New Roman"/>
          <w:kern w:val="2"/>
          <w:sz w:val="28"/>
          <w:szCs w:val="28"/>
          <w:lang w:eastAsia="ru-RU"/>
        </w:rPr>
        <w:t xml:space="preserve">5. Контроль за исполнением настоящего приказа возложить на статс-секретаря – заместителя министра труда и социального развития Республики Дагестан </w:t>
      </w:r>
      <w:r w:rsidR="001D2D02" w:rsidRPr="005B0316">
        <w:rPr>
          <w:rFonts w:ascii="Times New Roman" w:hAnsi="Times New Roman"/>
          <w:kern w:val="2"/>
          <w:sz w:val="28"/>
          <w:szCs w:val="28"/>
          <w:lang w:eastAsia="ru-RU"/>
        </w:rPr>
        <w:t>Д</w:t>
      </w:r>
      <w:r w:rsidR="001D2D02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1D2D02" w:rsidRPr="005B0316">
        <w:rPr>
          <w:rFonts w:ascii="Times New Roman" w:hAnsi="Times New Roman"/>
          <w:kern w:val="2"/>
          <w:sz w:val="28"/>
          <w:szCs w:val="28"/>
          <w:lang w:eastAsia="ru-RU"/>
        </w:rPr>
        <w:t xml:space="preserve"> Г.</w:t>
      </w:r>
      <w:r w:rsidRPr="005B0316">
        <w:rPr>
          <w:rFonts w:ascii="Times New Roman" w:hAnsi="Times New Roman"/>
          <w:kern w:val="2"/>
          <w:sz w:val="28"/>
          <w:szCs w:val="28"/>
          <w:lang w:eastAsia="ru-RU"/>
        </w:rPr>
        <w:t>Джабраилова</w:t>
      </w:r>
      <w:r w:rsidR="001D2D02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Pr="005B031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</w:p>
    <w:p w:rsidR="005B0316" w:rsidRPr="005B0316" w:rsidRDefault="005B0316" w:rsidP="005B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0316" w:rsidRPr="005B0316" w:rsidRDefault="005B0316" w:rsidP="005B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0316" w:rsidRDefault="005B0316" w:rsidP="005B0316">
      <w:pPr>
        <w:spacing w:after="160" w:line="259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B0316">
        <w:rPr>
          <w:rFonts w:ascii="Times New Roman" w:hAnsi="Times New Roman"/>
          <w:b/>
          <w:sz w:val="28"/>
          <w:szCs w:val="28"/>
        </w:rPr>
        <w:t xml:space="preserve">   </w:t>
      </w:r>
      <w:r w:rsidRPr="005B0316">
        <w:rPr>
          <w:rFonts w:ascii="Times New Roman" w:hAnsi="Times New Roman"/>
          <w:b/>
          <w:sz w:val="28"/>
          <w:szCs w:val="28"/>
          <w:lang w:eastAsia="ru-RU"/>
        </w:rPr>
        <w:t>Министр                                                                        М. Кихасуров</w:t>
      </w:r>
    </w:p>
    <w:p w:rsidR="00A85FBE" w:rsidRDefault="00A85FBE" w:rsidP="005B0316">
      <w:pPr>
        <w:spacing w:after="160" w:line="259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85FBE" w:rsidRDefault="00A85FBE" w:rsidP="005B0316">
      <w:pPr>
        <w:spacing w:after="160" w:line="259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85FBE" w:rsidRPr="00A85FBE" w:rsidRDefault="00A85FBE" w:rsidP="00A85FBE">
      <w:pPr>
        <w:spacing w:after="160" w:line="259" w:lineRule="auto"/>
        <w:ind w:left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85FBE">
        <w:rPr>
          <w:rFonts w:ascii="Times New Roman" w:hAnsi="Times New Roman"/>
          <w:bCs/>
          <w:sz w:val="28"/>
          <w:szCs w:val="28"/>
          <w:lang w:eastAsia="ru-RU"/>
        </w:rPr>
        <w:t>[SIGNERSTAMP1]</w:t>
      </w:r>
    </w:p>
    <w:p w:rsidR="00645366" w:rsidRDefault="00645366" w:rsidP="006453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645366" w:rsidRDefault="00645366" w:rsidP="005B0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FBE" w:rsidRDefault="00A85FBE" w:rsidP="005B0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0316" w:rsidRDefault="0029104E" w:rsidP="0029104E">
      <w:pPr>
        <w:spacing w:after="0" w:line="360" w:lineRule="auto"/>
        <w:ind w:firstLine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</w:t>
      </w:r>
    </w:p>
    <w:p w:rsidR="005B0316" w:rsidRPr="005B0316" w:rsidRDefault="0029104E" w:rsidP="002910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приказу </w:t>
      </w:r>
      <w:r w:rsidR="005B0316" w:rsidRPr="005B0316">
        <w:rPr>
          <w:rFonts w:ascii="Times New Roman" w:hAnsi="Times New Roman"/>
          <w:sz w:val="28"/>
          <w:szCs w:val="28"/>
        </w:rPr>
        <w:t>Мини</w:t>
      </w:r>
      <w:r>
        <w:rPr>
          <w:rFonts w:ascii="Times New Roman" w:hAnsi="Times New Roman"/>
          <w:sz w:val="28"/>
          <w:szCs w:val="28"/>
        </w:rPr>
        <w:t xml:space="preserve">стерства </w:t>
      </w:r>
      <w:r w:rsidR="005B0316" w:rsidRPr="005B0316">
        <w:rPr>
          <w:rFonts w:ascii="Times New Roman" w:hAnsi="Times New Roman"/>
          <w:sz w:val="28"/>
          <w:szCs w:val="28"/>
        </w:rPr>
        <w:t xml:space="preserve">труда </w:t>
      </w:r>
    </w:p>
    <w:p w:rsidR="005B0316" w:rsidRPr="005B0316" w:rsidRDefault="0029104E" w:rsidP="002910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5B0316" w:rsidRPr="005B0316">
        <w:rPr>
          <w:rFonts w:ascii="Times New Roman" w:hAnsi="Times New Roman"/>
          <w:sz w:val="28"/>
          <w:szCs w:val="28"/>
        </w:rPr>
        <w:t xml:space="preserve">и социального развития </w:t>
      </w:r>
    </w:p>
    <w:p w:rsidR="00645366" w:rsidRDefault="005B0316" w:rsidP="005B03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5B0316">
        <w:rPr>
          <w:rFonts w:ascii="Times New Roman" w:hAnsi="Times New Roman"/>
          <w:sz w:val="28"/>
          <w:szCs w:val="28"/>
        </w:rPr>
        <w:t>Республики Дагестан</w:t>
      </w:r>
    </w:p>
    <w:p w:rsidR="0029104E" w:rsidRPr="0029104E" w:rsidRDefault="0029104E" w:rsidP="0029104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104E">
        <w:rPr>
          <w:rFonts w:ascii="Times New Roman" w:hAnsi="Times New Roman"/>
          <w:sz w:val="28"/>
          <w:szCs w:val="28"/>
        </w:rPr>
        <w:t xml:space="preserve">                                                           от ______________г. № ____</w:t>
      </w:r>
    </w:p>
    <w:p w:rsidR="0029104E" w:rsidRPr="0029104E" w:rsidRDefault="0029104E" w:rsidP="0029104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104E" w:rsidRDefault="0029104E" w:rsidP="005B03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366" w:rsidRDefault="00645366" w:rsidP="006453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 О Р Я Д О К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5366" w:rsidRDefault="00645366" w:rsidP="006453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Общие положения 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Настоящий Порядок определяет цели, условия и механизм предоставления субсидии из республиканского бюджета Республики Дагестан юридическим лицам, образованным общественными организациями инвалидов, </w:t>
      </w:r>
      <w:bookmarkStart w:id="1" w:name="_Hlk174093100"/>
      <w:r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инвалидов,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в рамках государственной программы Республики Дагестан «Содействие занятости населения», утвержденной постановлением Правительства Республики Дагестан от  14 ноября 2013 г. № 587 (далее соответственно – </w:t>
      </w:r>
      <w:r w:rsidR="00BC68B7">
        <w:rPr>
          <w:rFonts w:ascii="Times New Roman" w:hAnsi="Times New Roman"/>
          <w:sz w:val="28"/>
          <w:szCs w:val="28"/>
          <w:lang w:eastAsia="ru-RU"/>
        </w:rPr>
        <w:t xml:space="preserve">получатель субсидии (участник отбора), </w:t>
      </w:r>
      <w:r>
        <w:rPr>
          <w:rFonts w:ascii="Times New Roman" w:hAnsi="Times New Roman"/>
          <w:sz w:val="28"/>
          <w:szCs w:val="28"/>
          <w:lang w:eastAsia="ru-RU"/>
        </w:rPr>
        <w:t>субсидия, Государственная программа).</w:t>
      </w:r>
    </w:p>
    <w:p w:rsidR="00084546" w:rsidRPr="00084546" w:rsidRDefault="00645366" w:rsidP="0008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84546" w:rsidRPr="00084546">
        <w:rPr>
          <w:rFonts w:ascii="Times New Roman" w:hAnsi="Times New Roman"/>
          <w:sz w:val="28"/>
          <w:szCs w:val="28"/>
          <w:lang w:eastAsia="ru-RU"/>
        </w:rPr>
        <w:t xml:space="preserve">Целью предоставления субсидии является возмещение юридическим лицам, образованным общественными организациями инвалидов,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инвалидов, в соответствии с направлениями </w:t>
      </w:r>
      <w:r w:rsidR="00084546">
        <w:rPr>
          <w:rFonts w:ascii="Times New Roman" w:hAnsi="Times New Roman"/>
          <w:sz w:val="28"/>
          <w:szCs w:val="28"/>
          <w:lang w:eastAsia="ru-RU"/>
        </w:rPr>
        <w:t>затрат</w:t>
      </w:r>
      <w:r w:rsidR="00084546" w:rsidRPr="00084546">
        <w:rPr>
          <w:rFonts w:ascii="Times New Roman" w:hAnsi="Times New Roman"/>
          <w:sz w:val="28"/>
          <w:szCs w:val="28"/>
          <w:lang w:eastAsia="ru-RU"/>
        </w:rPr>
        <w:t xml:space="preserve">, предусмотренными </w:t>
      </w:r>
      <w:hyperlink r:id="rId8" w:history="1">
        <w:r w:rsidR="00084546" w:rsidRPr="00084546">
          <w:rPr>
            <w:rFonts w:ascii="Times New Roman" w:hAnsi="Times New Roman"/>
            <w:sz w:val="28"/>
            <w:szCs w:val="28"/>
            <w:lang w:eastAsia="ru-RU"/>
          </w:rPr>
          <w:t>пунктом 17</w:t>
        </w:r>
      </w:hyperlink>
      <w:r w:rsidR="00084546" w:rsidRPr="00084546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3318BA" w:rsidRPr="003318BA" w:rsidRDefault="003318BA" w:rsidP="00331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8BA">
        <w:rPr>
          <w:rFonts w:ascii="Times New Roman" w:hAnsi="Times New Roman"/>
          <w:sz w:val="28"/>
          <w:szCs w:val="28"/>
          <w:lang w:eastAsia="ru-RU"/>
        </w:rPr>
        <w:t xml:space="preserve">3. Главным распорядителем бюджетных средств, осуществляющим распределение лимитов бюджетных обязательств получателю бюджетных </w:t>
      </w:r>
      <w:r w:rsidRPr="003318BA">
        <w:rPr>
          <w:rFonts w:ascii="Times New Roman" w:hAnsi="Times New Roman"/>
          <w:sz w:val="28"/>
          <w:szCs w:val="28"/>
          <w:lang w:eastAsia="ru-RU"/>
        </w:rPr>
        <w:lastRenderedPageBreak/>
        <w:t>средств, является Министерство труда и социального развития Республики Дагестан (далее – Министерство).</w:t>
      </w:r>
    </w:p>
    <w:p w:rsidR="003318BA" w:rsidRPr="003318BA" w:rsidRDefault="003318BA" w:rsidP="00331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8BA">
        <w:rPr>
          <w:rFonts w:ascii="Times New Roman" w:hAnsi="Times New Roman"/>
          <w:sz w:val="28"/>
          <w:szCs w:val="28"/>
          <w:lang w:eastAsia="ru-RU"/>
        </w:rPr>
        <w:t xml:space="preserve">Получателем бюджетных средств, которому в установленном порядке распределяются лимиты бюджетных обязательств на предоставление субсидии на соответствующий финансовый год и на плановый период, является государственное казенное учреждение Республики Дагестан «Центр занятости населения Республики Дагестан» (далее – Центр занятости населения). </w:t>
      </w:r>
    </w:p>
    <w:p w:rsidR="003318BA" w:rsidRDefault="003318BA" w:rsidP="00331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8BA">
        <w:rPr>
          <w:rFonts w:ascii="Times New Roman" w:hAnsi="Times New Roman"/>
          <w:sz w:val="28"/>
          <w:szCs w:val="28"/>
          <w:lang w:eastAsia="ru-RU"/>
        </w:rPr>
        <w:t>Субсидия предоставляется по результатам отбора получателей субсидии, организуемого и проводимого Центром занятости населения в соответствии с разделом IV настоящего Порядка (далее - отбор). Субсиди</w:t>
      </w:r>
      <w:r w:rsidR="00084546">
        <w:rPr>
          <w:rFonts w:ascii="Times New Roman" w:hAnsi="Times New Roman"/>
          <w:sz w:val="28"/>
          <w:szCs w:val="28"/>
          <w:lang w:eastAsia="ru-RU"/>
        </w:rPr>
        <w:t>я</w:t>
      </w:r>
      <w:r w:rsidRPr="003318BA">
        <w:rPr>
          <w:rFonts w:ascii="Times New Roman" w:hAnsi="Times New Roman"/>
          <w:sz w:val="28"/>
          <w:szCs w:val="28"/>
          <w:lang w:eastAsia="ru-RU"/>
        </w:rPr>
        <w:t xml:space="preserve"> предоставля</w:t>
      </w:r>
      <w:r w:rsidR="00084546">
        <w:rPr>
          <w:rFonts w:ascii="Times New Roman" w:hAnsi="Times New Roman"/>
          <w:sz w:val="28"/>
          <w:szCs w:val="28"/>
          <w:lang w:eastAsia="ru-RU"/>
        </w:rPr>
        <w:t>е</w:t>
      </w:r>
      <w:r w:rsidRPr="003318BA">
        <w:rPr>
          <w:rFonts w:ascii="Times New Roman" w:hAnsi="Times New Roman"/>
          <w:sz w:val="28"/>
          <w:szCs w:val="28"/>
          <w:lang w:eastAsia="ru-RU"/>
        </w:rPr>
        <w:t>тся Центром занятости населения в пределах лимитов бюджетных обязательств, предусмотренных Министерству законом Республики Дагестан о республиканском бюджете Республики Дагестан на соответствующий финансовый год как главному распорядителю бюджетных средств на цель, указанную в пункте 2 настоящего Порядка. Лимиты бюджетных обязательств доводятся Министерством до Центра занятости населения, обеспечивающих реализацию полномочий Министерства в сфере занятости населения.</w:t>
      </w:r>
    </w:p>
    <w:p w:rsidR="00D0673E" w:rsidRDefault="00D0673E" w:rsidP="00D06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73E">
        <w:rPr>
          <w:rFonts w:ascii="Times New Roman" w:hAnsi="Times New Roman"/>
          <w:sz w:val="28"/>
          <w:szCs w:val="28"/>
          <w:lang w:eastAsia="ru-RU"/>
        </w:rPr>
        <w:t>4. Центр занятости населения наделяется следующими полномочиями:</w:t>
      </w:r>
    </w:p>
    <w:p w:rsidR="00645366" w:rsidRDefault="00645366" w:rsidP="00D06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проведение отбора в соответствии с настоящим Порядком;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прием заявок;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возврат заявок;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подписание протокола вскрытия заявок усиленной квалифицированной электронной подписью директора 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>Центр</w:t>
      </w:r>
      <w:r w:rsidR="00A13D45">
        <w:rPr>
          <w:rFonts w:ascii="Times New Roman" w:hAnsi="Times New Roman"/>
          <w:sz w:val="28"/>
          <w:szCs w:val="28"/>
          <w:lang w:eastAsia="ru-RU"/>
        </w:rPr>
        <w:t>а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председателя комиссии (председателя комиссии и членов комиссии)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бюджет»);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рассмотрение заявок, в том числе ранжирования заявок исходя из очередности их поступления;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принятие решений о соответствии заявок требованиям, указанным в объявлении о проведении отбора, или об отклонении заявок;</w:t>
      </w:r>
    </w:p>
    <w:p w:rsidR="00645366" w:rsidRDefault="00F35D5B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</w:t>
      </w:r>
      <w:r w:rsidR="00645366">
        <w:rPr>
          <w:rFonts w:ascii="Times New Roman" w:hAnsi="Times New Roman"/>
          <w:sz w:val="28"/>
          <w:szCs w:val="28"/>
          <w:lang w:eastAsia="ru-RU"/>
        </w:rPr>
        <w:t>) определение размера субсидии, предоставляем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645366">
        <w:rPr>
          <w:rFonts w:ascii="Times New Roman" w:hAnsi="Times New Roman"/>
          <w:sz w:val="28"/>
          <w:szCs w:val="28"/>
          <w:lang w:eastAsia="ru-RU"/>
        </w:rPr>
        <w:t xml:space="preserve"> участникам отбора;</w:t>
      </w:r>
    </w:p>
    <w:p w:rsidR="00645366" w:rsidRDefault="00F35D5B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645366">
        <w:rPr>
          <w:rFonts w:ascii="Times New Roman" w:hAnsi="Times New Roman"/>
          <w:sz w:val="28"/>
          <w:szCs w:val="28"/>
          <w:lang w:eastAsia="ru-RU"/>
        </w:rPr>
        <w:t>) размещение в системе «Электронный бюджет» в электронном виде проекта соглашения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субсидии</w:t>
      </w:r>
      <w:r w:rsidR="00645366">
        <w:rPr>
          <w:rFonts w:ascii="Times New Roman" w:hAnsi="Times New Roman"/>
          <w:sz w:val="28"/>
          <w:szCs w:val="28"/>
          <w:lang w:eastAsia="ru-RU"/>
        </w:rPr>
        <w:t>;</w:t>
      </w:r>
    </w:p>
    <w:p w:rsidR="00645366" w:rsidRDefault="00F35D5B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="00645366">
        <w:rPr>
          <w:rFonts w:ascii="Times New Roman" w:hAnsi="Times New Roman"/>
          <w:sz w:val="28"/>
          <w:szCs w:val="28"/>
          <w:lang w:eastAsia="ru-RU"/>
        </w:rPr>
        <w:t>) заключение соглашения</w:t>
      </w:r>
      <w:r w:rsidR="00540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0637" w:rsidRPr="00540637">
        <w:rPr>
          <w:rFonts w:ascii="Times New Roman" w:hAnsi="Times New Roman"/>
          <w:sz w:val="28"/>
          <w:szCs w:val="28"/>
          <w:lang w:eastAsia="ru-RU"/>
        </w:rPr>
        <w:t>о предоставлении субсидии</w:t>
      </w:r>
      <w:r w:rsidR="0054063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0637" w:rsidRPr="00540637">
        <w:rPr>
          <w:rFonts w:ascii="Times New Roman" w:hAnsi="Times New Roman"/>
          <w:sz w:val="28"/>
          <w:szCs w:val="28"/>
          <w:lang w:eastAsia="ru-RU"/>
        </w:rPr>
        <w:t>далее – соглашение)</w:t>
      </w:r>
      <w:r w:rsidR="00645366">
        <w:rPr>
          <w:rFonts w:ascii="Times New Roman" w:hAnsi="Times New Roman"/>
          <w:sz w:val="28"/>
          <w:szCs w:val="28"/>
          <w:lang w:eastAsia="ru-RU"/>
        </w:rPr>
        <w:t>;</w:t>
      </w:r>
    </w:p>
    <w:p w:rsidR="00645366" w:rsidRDefault="00F35D5B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645366">
        <w:rPr>
          <w:rFonts w:ascii="Times New Roman" w:hAnsi="Times New Roman"/>
          <w:sz w:val="28"/>
          <w:szCs w:val="28"/>
          <w:lang w:eastAsia="ru-RU"/>
        </w:rPr>
        <w:t>) признание победителя (победителей) отбора уклонившимся от заключения соглашения;</w:t>
      </w:r>
    </w:p>
    <w:p w:rsidR="00645366" w:rsidRDefault="00F35D5B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л</w:t>
      </w:r>
      <w:r w:rsidR="00645366">
        <w:rPr>
          <w:rFonts w:ascii="Times New Roman" w:hAnsi="Times New Roman"/>
          <w:sz w:val="28"/>
          <w:szCs w:val="28"/>
          <w:lang w:eastAsia="ru-RU"/>
        </w:rPr>
        <w:t>) внесение изменений в соглашение путем заключения дополнительного соглашения к соглашению;</w:t>
      </w:r>
    </w:p>
    <w:p w:rsidR="00F35D5B" w:rsidRPr="00F35D5B" w:rsidRDefault="00F35D5B" w:rsidP="00F35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D5B">
        <w:rPr>
          <w:rFonts w:ascii="Times New Roman" w:hAnsi="Times New Roman"/>
          <w:sz w:val="28"/>
          <w:szCs w:val="28"/>
          <w:lang w:eastAsia="ru-RU"/>
        </w:rPr>
        <w:t xml:space="preserve">м) проведение анализа, осуществление </w:t>
      </w:r>
      <w:r w:rsidR="007E6C98">
        <w:rPr>
          <w:rFonts w:ascii="Times New Roman" w:hAnsi="Times New Roman"/>
          <w:sz w:val="28"/>
          <w:szCs w:val="28"/>
          <w:lang w:eastAsia="ru-RU"/>
        </w:rPr>
        <w:t xml:space="preserve">контроля и </w:t>
      </w:r>
      <w:r w:rsidRPr="00F35D5B">
        <w:rPr>
          <w:rFonts w:ascii="Times New Roman" w:hAnsi="Times New Roman"/>
          <w:sz w:val="28"/>
          <w:szCs w:val="28"/>
          <w:lang w:eastAsia="ru-RU"/>
        </w:rPr>
        <w:t>проверки соблюдения получателем субсидии условий и порядка предоставления субсидии, в том числе в части достижения результатов ее предоставления, принятие отчетности.</w:t>
      </w:r>
    </w:p>
    <w:p w:rsidR="00F35D5B" w:rsidRPr="00F35D5B" w:rsidRDefault="00645366" w:rsidP="00F35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D5B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5D5B" w:rsidRPr="00F35D5B">
        <w:rPr>
          <w:rFonts w:ascii="Times New Roman" w:hAnsi="Times New Roman"/>
          <w:sz w:val="28"/>
          <w:szCs w:val="28"/>
          <w:lang w:eastAsia="ru-RU"/>
        </w:rPr>
        <w:t xml:space="preserve">Способом предоставления субсидии является возмещение части затрат за 6 месяцев </w:t>
      </w:r>
      <w:r w:rsidR="00383D1B">
        <w:rPr>
          <w:rFonts w:ascii="Times New Roman" w:hAnsi="Times New Roman"/>
          <w:sz w:val="28"/>
          <w:szCs w:val="28"/>
          <w:lang w:eastAsia="ru-RU"/>
        </w:rPr>
        <w:t>(</w:t>
      </w:r>
      <w:r w:rsidR="00383D1B" w:rsidRPr="00383D1B">
        <w:rPr>
          <w:rFonts w:ascii="Times New Roman" w:hAnsi="Times New Roman"/>
          <w:sz w:val="28"/>
          <w:szCs w:val="28"/>
          <w:lang w:eastAsia="ru-RU"/>
        </w:rPr>
        <w:t>включая не полностью отработанные месяцы</w:t>
      </w:r>
      <w:r w:rsidR="00383D1B">
        <w:rPr>
          <w:rFonts w:ascii="Times New Roman" w:hAnsi="Times New Roman"/>
          <w:sz w:val="28"/>
          <w:szCs w:val="28"/>
          <w:lang w:eastAsia="ru-RU"/>
        </w:rPr>
        <w:t>)</w:t>
      </w:r>
      <w:r w:rsidR="00383D1B" w:rsidRPr="00383D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5D5B" w:rsidRPr="00F35D5B">
        <w:rPr>
          <w:rFonts w:ascii="Times New Roman" w:hAnsi="Times New Roman"/>
          <w:sz w:val="28"/>
          <w:szCs w:val="28"/>
          <w:lang w:eastAsia="ru-RU"/>
        </w:rPr>
        <w:t>текущего финансового года юридическим лицам, образованным общественными организациями инвалидов,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инвалидов.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«Бюджет&gt; Закон о бюджете») в порядке, установленном Министерством финансов Российской Федерации.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 Условия и порядок предоставления субсидии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Участник отбора </w:t>
      </w:r>
      <w:r w:rsidR="00D02EF8">
        <w:rPr>
          <w:rFonts w:ascii="Times New Roman" w:hAnsi="Times New Roman"/>
          <w:sz w:val="28"/>
          <w:szCs w:val="28"/>
          <w:lang w:eastAsia="ru-RU"/>
        </w:rPr>
        <w:t xml:space="preserve">(получатель субсидии) </w:t>
      </w:r>
      <w:r>
        <w:rPr>
          <w:rFonts w:ascii="Times New Roman" w:hAnsi="Times New Roman"/>
          <w:sz w:val="28"/>
          <w:szCs w:val="28"/>
          <w:lang w:eastAsia="ru-RU"/>
        </w:rPr>
        <w:t>по состоянию на дату не ранее чем за 30 календарных дней до даты подачи заявки, дату ее рассмотрения и заключения соглашения о предоставлении субсидии (далее – соглашение) должен соответствовать следующим требованиям:</w:t>
      </w:r>
    </w:p>
    <w:p w:rsidR="008E05C0" w:rsidRPr="008E05C0" w:rsidRDefault="008E05C0" w:rsidP="008E0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05C0">
        <w:rPr>
          <w:rFonts w:ascii="Times New Roman" w:hAnsi="Times New Roman"/>
          <w:sz w:val="28"/>
          <w:szCs w:val="28"/>
          <w:lang w:eastAsia="ru-RU"/>
        </w:rPr>
        <w:t>а) не должен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E05C0" w:rsidRPr="008E05C0" w:rsidRDefault="008E05C0" w:rsidP="008E0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05C0">
        <w:rPr>
          <w:rFonts w:ascii="Times New Roman" w:hAnsi="Times New Roman"/>
          <w:sz w:val="28"/>
          <w:szCs w:val="28"/>
          <w:lang w:eastAsia="ru-RU"/>
        </w:rPr>
        <w:lastRenderedPageBreak/>
        <w:t>б)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в) не должен находиться в составляемых в рамках реализации полномочий, предусмотренных </w:t>
      </w:r>
      <w:hyperlink r:id="rId9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главой VII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г) не должен получать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настоящего Порядка;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</w:t>
      </w:r>
      <w:hyperlink r:id="rId10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«О контроле за деятельностью лиц, находящихся под иностранным влиянием»;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е) на едином налоговом счете отсутствует или не превышает размер, определенный </w:t>
      </w:r>
      <w:hyperlink r:id="rId11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пунктом 3 статьи 47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ж) не имеет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з)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(при наличии) участника отбора, являющегося юридическим лицом;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к) осуществляет деятельность на территории Республики Дагестан.</w:t>
      </w:r>
    </w:p>
    <w:p w:rsidR="008E05C0" w:rsidRPr="008E05C0" w:rsidRDefault="00645366" w:rsidP="008E0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7"/>
      <w:bookmarkEnd w:id="2"/>
      <w:r w:rsidRPr="00E774AE">
        <w:rPr>
          <w:rFonts w:ascii="Times New Roman" w:hAnsi="Times New Roman"/>
          <w:sz w:val="28"/>
          <w:szCs w:val="28"/>
        </w:rPr>
        <w:t xml:space="preserve">8. </w:t>
      </w:r>
      <w:r w:rsidR="008E05C0" w:rsidRPr="008E05C0">
        <w:rPr>
          <w:rFonts w:ascii="Times New Roman" w:hAnsi="Times New Roman"/>
          <w:sz w:val="28"/>
          <w:szCs w:val="28"/>
        </w:rPr>
        <w:t xml:space="preserve">Для участия в отборе и подтверждения соответствия требованиям, предусмотренным </w:t>
      </w:r>
      <w:hyperlink r:id="rId12" w:history="1">
        <w:r w:rsidR="008E05C0" w:rsidRPr="008E05C0">
          <w:rPr>
            <w:rFonts w:ascii="Times New Roman" w:hAnsi="Times New Roman"/>
            <w:sz w:val="28"/>
            <w:szCs w:val="28"/>
          </w:rPr>
          <w:t>пунктом 7</w:t>
        </w:r>
      </w:hyperlink>
      <w:r w:rsidR="008E05C0" w:rsidRPr="008E05C0">
        <w:rPr>
          <w:rFonts w:ascii="Times New Roman" w:hAnsi="Times New Roman"/>
          <w:sz w:val="28"/>
          <w:szCs w:val="28"/>
        </w:rPr>
        <w:t xml:space="preserve"> настоящего Порядка, участником отбора в сроки, указанные в объявлении о проведении отбора, представляются заявка в электронной форме посредством заполнения соответствующих экранных форм веб-интерфейса системы </w:t>
      </w:r>
      <w:r w:rsidR="00753BEA">
        <w:rPr>
          <w:rFonts w:ascii="Times New Roman" w:hAnsi="Times New Roman"/>
          <w:sz w:val="28"/>
          <w:szCs w:val="28"/>
        </w:rPr>
        <w:t>«</w:t>
      </w:r>
      <w:r w:rsidR="008E05C0" w:rsidRPr="008E05C0">
        <w:rPr>
          <w:rFonts w:ascii="Times New Roman" w:hAnsi="Times New Roman"/>
          <w:sz w:val="28"/>
          <w:szCs w:val="28"/>
        </w:rPr>
        <w:t>Электронный бюджет</w:t>
      </w:r>
      <w:r w:rsidR="00753BEA">
        <w:rPr>
          <w:rFonts w:ascii="Times New Roman" w:hAnsi="Times New Roman"/>
          <w:sz w:val="28"/>
          <w:szCs w:val="28"/>
        </w:rPr>
        <w:t>»</w:t>
      </w:r>
      <w:r w:rsidR="008E05C0">
        <w:rPr>
          <w:rFonts w:ascii="Times New Roman" w:hAnsi="Times New Roman"/>
          <w:sz w:val="28"/>
          <w:szCs w:val="28"/>
        </w:rPr>
        <w:t xml:space="preserve"> (далее – заявка)</w:t>
      </w:r>
      <w:r w:rsidR="008E05C0" w:rsidRPr="008E05C0">
        <w:rPr>
          <w:rFonts w:ascii="Times New Roman" w:hAnsi="Times New Roman"/>
          <w:sz w:val="28"/>
          <w:szCs w:val="28"/>
        </w:rPr>
        <w:t xml:space="preserve">, </w:t>
      </w:r>
      <w:r w:rsidR="008E05C0" w:rsidRPr="008E05C0">
        <w:rPr>
          <w:rFonts w:ascii="Times New Roman" w:hAnsi="Times New Roman"/>
          <w:sz w:val="28"/>
          <w:szCs w:val="28"/>
        </w:rPr>
        <w:lastRenderedPageBreak/>
        <w:t xml:space="preserve">формируемая участником отбора согласно </w:t>
      </w:r>
      <w:hyperlink r:id="rId13" w:history="1">
        <w:r w:rsidR="008E05C0" w:rsidRPr="00753BEA">
          <w:rPr>
            <w:rFonts w:ascii="Times New Roman" w:hAnsi="Times New Roman"/>
            <w:sz w:val="28"/>
            <w:szCs w:val="28"/>
          </w:rPr>
          <w:t>пункту 43</w:t>
        </w:r>
      </w:hyperlink>
      <w:r w:rsidR="008E05C0" w:rsidRPr="008E05C0">
        <w:rPr>
          <w:rFonts w:ascii="Times New Roman" w:hAnsi="Times New Roman"/>
          <w:sz w:val="28"/>
          <w:szCs w:val="28"/>
        </w:rPr>
        <w:t xml:space="preserve"> настоящего Порядка и содержащая сведения, установленные </w:t>
      </w:r>
      <w:hyperlink r:id="rId14" w:history="1">
        <w:r w:rsidR="008E05C0" w:rsidRPr="00753BEA">
          <w:rPr>
            <w:rFonts w:ascii="Times New Roman" w:hAnsi="Times New Roman"/>
            <w:sz w:val="28"/>
            <w:szCs w:val="28"/>
          </w:rPr>
          <w:t>пунктом 44</w:t>
        </w:r>
      </w:hyperlink>
      <w:r w:rsidR="008E05C0" w:rsidRPr="008E05C0">
        <w:rPr>
          <w:rFonts w:ascii="Times New Roman" w:hAnsi="Times New Roman"/>
          <w:sz w:val="28"/>
          <w:szCs w:val="28"/>
        </w:rPr>
        <w:t xml:space="preserve"> настоящего Порядка, и следующие электронные копии документов (документов на бумажном носителе, преобразованных в электронную форму путем сканирования):</w:t>
      </w:r>
    </w:p>
    <w:p w:rsidR="00753BEA" w:rsidRPr="00753BEA" w:rsidRDefault="00753BEA" w:rsidP="00753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BEA">
        <w:rPr>
          <w:rFonts w:ascii="Times New Roman" w:hAnsi="Times New Roman"/>
          <w:sz w:val="28"/>
          <w:szCs w:val="28"/>
        </w:rPr>
        <w:t>а) документ, подтверждающий полномочия представителя на осуществление действий от имени участника отбора, в случае подачи заявки представителем участника отбора;</w:t>
      </w:r>
    </w:p>
    <w:p w:rsidR="00CE0A0A" w:rsidRPr="00CE0A0A" w:rsidRDefault="00CE0A0A" w:rsidP="00CE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A0A">
        <w:rPr>
          <w:rFonts w:ascii="Times New Roman" w:hAnsi="Times New Roman"/>
          <w:sz w:val="28"/>
          <w:szCs w:val="28"/>
        </w:rPr>
        <w:t>б) расчет понесенных затрат на заработную плату инвалидов, подлежащих возмещению за счет субсидии, подписанный руководителем участника отбора, уполномоченным в установленном порядке лицом, с указанием реквизитов для перечисления и заверенный печатью (при наличии), составленный в произвольной форме;</w:t>
      </w:r>
    </w:p>
    <w:p w:rsidR="00CE0A0A" w:rsidRPr="00CE0A0A" w:rsidRDefault="00CE0A0A" w:rsidP="00CE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A0A">
        <w:rPr>
          <w:rFonts w:ascii="Times New Roman" w:hAnsi="Times New Roman"/>
          <w:sz w:val="28"/>
          <w:szCs w:val="28"/>
        </w:rPr>
        <w:t>в) копии документов, подтверждающих затраты на выплату заработной платы и уплату страховых взносов, трудовых договоров, табелей учета рабочего времени, расчетно-платежных ведомостей (расходных кассовых ордеров) по оплате труда работников из числа инвалидов;</w:t>
      </w:r>
    </w:p>
    <w:p w:rsidR="00CE0A0A" w:rsidRPr="00CE0A0A" w:rsidRDefault="00CE0A0A" w:rsidP="00CE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A0A">
        <w:rPr>
          <w:rFonts w:ascii="Times New Roman" w:hAnsi="Times New Roman"/>
          <w:sz w:val="28"/>
          <w:szCs w:val="28"/>
        </w:rPr>
        <w:t>г) копия справки, подтверждающая факт установления гражданину инвалидности, выдаваемая федеральным государственным учреждением медико-социальной экспертизы;</w:t>
      </w:r>
    </w:p>
    <w:p w:rsidR="00645366" w:rsidRPr="00E774AE" w:rsidRDefault="00067D49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45366" w:rsidRPr="00E774AE">
        <w:rPr>
          <w:rFonts w:ascii="Times New Roman" w:hAnsi="Times New Roman"/>
          <w:sz w:val="28"/>
          <w:szCs w:val="28"/>
        </w:rPr>
        <w:t xml:space="preserve">) копия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права), заверенная участником отбора подписью и печатью (при наличии). </w:t>
      </w:r>
    </w:p>
    <w:p w:rsidR="0087502E" w:rsidRPr="0087502E" w:rsidRDefault="0087502E" w:rsidP="00875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502E">
        <w:rPr>
          <w:rFonts w:ascii="Times New Roman" w:hAnsi="Times New Roman"/>
          <w:sz w:val="28"/>
          <w:szCs w:val="28"/>
        </w:rPr>
        <w:t>Центр занятости населения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 выписку из ЕГРЮЛ, сведения о наличии (отсутствии) у участника отбора задолженности по уплате налогов, сборов, страховых взносов, пеней, штрафов.</w:t>
      </w:r>
    </w:p>
    <w:p w:rsidR="0087502E" w:rsidRPr="0087502E" w:rsidRDefault="0087502E" w:rsidP="00875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502E">
        <w:rPr>
          <w:rFonts w:ascii="Times New Roman" w:hAnsi="Times New Roman"/>
          <w:sz w:val="28"/>
          <w:szCs w:val="28"/>
        </w:rPr>
        <w:t>Сведения из ЕГРЮЛ могут быть получены центром занятости населения с официального сайта Федеральной налоговой службы с помощью сервиса "Предоставление сведений из ЕГРЮЛ/ЕГРИП в электронном виде".</w:t>
      </w:r>
    </w:p>
    <w:p w:rsidR="0087502E" w:rsidRPr="0087502E" w:rsidRDefault="0087502E" w:rsidP="00875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502E">
        <w:rPr>
          <w:rFonts w:ascii="Times New Roman" w:hAnsi="Times New Roman"/>
          <w:sz w:val="28"/>
          <w:szCs w:val="28"/>
        </w:rPr>
        <w:t xml:space="preserve">Указанные документы (выписка из ЕГРЮЛ, сведения о наличии (отсутствии) у участника отбора задолженности по уплате налогов, сборов, </w:t>
      </w:r>
      <w:r w:rsidRPr="0087502E">
        <w:rPr>
          <w:rFonts w:ascii="Times New Roman" w:hAnsi="Times New Roman"/>
          <w:sz w:val="28"/>
          <w:szCs w:val="28"/>
        </w:rPr>
        <w:lastRenderedPageBreak/>
        <w:t>страховых взносов, пеней, штрафов) могут быть представлены участником отбора по собственной инициативе.</w:t>
      </w:r>
    </w:p>
    <w:p w:rsidR="00B9774B" w:rsidRPr="00B9774B" w:rsidRDefault="00B9774B" w:rsidP="00B97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774B">
        <w:rPr>
          <w:rFonts w:ascii="Times New Roman" w:hAnsi="Times New Roman"/>
          <w:sz w:val="28"/>
          <w:szCs w:val="28"/>
          <w:lang w:eastAsia="ru-RU"/>
        </w:rPr>
        <w:t xml:space="preserve">9. Центр занятости населения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r:id="rId15" w:history="1">
        <w:r w:rsidRPr="00B9774B">
          <w:rPr>
            <w:rStyle w:val="a8"/>
            <w:color w:val="auto"/>
            <w:sz w:val="28"/>
            <w:szCs w:val="28"/>
            <w:u w:val="none"/>
            <w:lang w:eastAsia="ru-RU"/>
          </w:rPr>
          <w:t>пунктах 7</w:t>
        </w:r>
      </w:hyperlink>
      <w:r w:rsidRPr="00B9774B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6" w:history="1">
        <w:r w:rsidRPr="00B9774B">
          <w:rPr>
            <w:rStyle w:val="a8"/>
            <w:color w:val="auto"/>
            <w:sz w:val="28"/>
            <w:szCs w:val="28"/>
            <w:u w:val="none"/>
            <w:lang w:eastAsia="ru-RU"/>
          </w:rPr>
          <w:t>42</w:t>
        </w:r>
      </w:hyperlink>
      <w:r w:rsidRPr="00B9774B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комплектности представленных в системе «Электронный бюджет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B9774B">
        <w:rPr>
          <w:rFonts w:ascii="Times New Roman" w:hAnsi="Times New Roman"/>
          <w:sz w:val="28"/>
          <w:szCs w:val="28"/>
          <w:lang w:eastAsia="ru-RU"/>
        </w:rPr>
        <w:t xml:space="preserve">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Республики Дагестан в информационно-телекоммуникационной сети "Интернет", направления запросов в уполномоченные органы исполнительной власти Республики Дагестан, а также использует иные формы проверки, не противоречащие законодательству Российской Федерации.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10. По результатам рассмотрения заявки и приложенных к ней документов 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>Центр</w:t>
      </w:r>
      <w:r w:rsidR="00A13D45">
        <w:rPr>
          <w:rFonts w:ascii="Times New Roman" w:hAnsi="Times New Roman"/>
          <w:sz w:val="28"/>
          <w:szCs w:val="28"/>
          <w:lang w:eastAsia="ru-RU"/>
        </w:rPr>
        <w:t>ом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принимается решение о предоставлении субсидии либо об отказе в предоставлении субсидии.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Основаниями для принятия 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>Центр</w:t>
      </w:r>
      <w:r w:rsidR="00A13D45">
        <w:rPr>
          <w:rFonts w:ascii="Times New Roman" w:hAnsi="Times New Roman"/>
          <w:sz w:val="28"/>
          <w:szCs w:val="28"/>
          <w:lang w:eastAsia="ru-RU"/>
        </w:rPr>
        <w:t>ом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решения об отказе в предоставлении субсидии являются: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а) несоответствие представленных участником отбора документов, предусмотренных пунктом 8 настоящего Порядка, требованиям, определенным настоящим Порядком, или непредставление (представление не в полном объеме) указанных документов и (или) наличие в документах неполных сведений;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б) установление факта недостоверности представленной участником отбора информации.</w:t>
      </w:r>
    </w:p>
    <w:p w:rsidR="00383D1B" w:rsidRPr="00383D1B" w:rsidRDefault="00383D1B" w:rsidP="00383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D1B">
        <w:rPr>
          <w:rFonts w:ascii="Times New Roman" w:hAnsi="Times New Roman"/>
          <w:sz w:val="28"/>
          <w:szCs w:val="28"/>
        </w:rPr>
        <w:t xml:space="preserve">11. Размер возмещения затрат на заработную плату занятого инвалида равен величине минимального размера оплаты труда, установленного Федеральным </w:t>
      </w:r>
      <w:hyperlink r:id="rId17" w:history="1">
        <w:r w:rsidRPr="00383D1B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383D1B">
        <w:rPr>
          <w:rFonts w:ascii="Times New Roman" w:hAnsi="Times New Roman"/>
          <w:sz w:val="28"/>
          <w:szCs w:val="28"/>
        </w:rPr>
        <w:t xml:space="preserve"> «О минимальном размере оплаты труда», увеличенного на сумму страховых взносов в государственные внебюджетные фонды и районный коэффициент.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12. Предоставление субсидии осуществляется за счет средств республиканского бюджета Республики Дагестан и рассчитывается по следующей формуле:</w:t>
      </w:r>
    </w:p>
    <w:p w:rsidR="0029104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 S = N x (P x C), где: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    где: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S – размер средств, предусматриваемых на возмещение части затрат получателя субсидии;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N – численность занятых граждан, имеющих инвалидность, на которых предусматривается предоставление субсидии получателю субсидии;</w:t>
      </w:r>
    </w:p>
    <w:p w:rsidR="00E72DAD" w:rsidRPr="00E72DAD" w:rsidRDefault="00645366" w:rsidP="00E72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P – период возмещения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инвалидов, не превышающий 6 месяцев</w:t>
      </w:r>
      <w:r w:rsidR="00E72DAD" w:rsidRPr="00E72DAD">
        <w:rPr>
          <w:rFonts w:ascii="Times New Roman" w:hAnsi="Times New Roman"/>
          <w:sz w:val="28"/>
          <w:szCs w:val="28"/>
        </w:rPr>
        <w:t xml:space="preserve"> </w:t>
      </w:r>
      <w:r w:rsidR="00E72DAD" w:rsidRPr="00E72DAD">
        <w:rPr>
          <w:rFonts w:ascii="Times New Roman" w:hAnsi="Times New Roman"/>
          <w:sz w:val="28"/>
          <w:szCs w:val="28"/>
          <w:lang w:eastAsia="ru-RU"/>
        </w:rPr>
        <w:t>текущего финансового года;</w:t>
      </w:r>
    </w:p>
    <w:p w:rsidR="00645366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C – </w:t>
      </w:r>
      <w:r w:rsidRPr="00E774AE">
        <w:rPr>
          <w:rFonts w:ascii="Times New Roman" w:hAnsi="Times New Roman"/>
          <w:sz w:val="28"/>
          <w:szCs w:val="28"/>
        </w:rPr>
        <w:t>размер возмещения затрат на заработную плату на одного работника, равный величине минимального размера оплаты труда, установленного Федеральным законом «О минимальном размере оплаты труда», увеличенного на сумму страховых взносов в государственные внебюджетные фонды и районный коэффициент,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за пропорционально отработанное время.</w:t>
      </w:r>
    </w:p>
    <w:p w:rsidR="004D37D8" w:rsidRPr="004D37D8" w:rsidRDefault="004D37D8" w:rsidP="004D3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D8">
        <w:rPr>
          <w:rFonts w:ascii="Times New Roman" w:hAnsi="Times New Roman"/>
          <w:sz w:val="28"/>
          <w:szCs w:val="28"/>
        </w:rPr>
        <w:t xml:space="preserve">13. Субсидия предоставляется на основании соглашения, заключенного между получателем субсидии и </w:t>
      </w:r>
      <w:r>
        <w:rPr>
          <w:rFonts w:ascii="Times New Roman" w:hAnsi="Times New Roman"/>
          <w:sz w:val="28"/>
          <w:szCs w:val="28"/>
        </w:rPr>
        <w:t>Ц</w:t>
      </w:r>
      <w:r w:rsidRPr="004D37D8">
        <w:rPr>
          <w:rFonts w:ascii="Times New Roman" w:hAnsi="Times New Roman"/>
          <w:sz w:val="28"/>
          <w:szCs w:val="28"/>
        </w:rPr>
        <w:t xml:space="preserve">ентром занятости населения в соответствии с типовой формой, утвержденной Министерством финансов Российской Федерации, с применением системы </w:t>
      </w:r>
      <w:r>
        <w:rPr>
          <w:rFonts w:ascii="Times New Roman" w:hAnsi="Times New Roman"/>
          <w:sz w:val="28"/>
          <w:szCs w:val="28"/>
        </w:rPr>
        <w:t>«</w:t>
      </w:r>
      <w:r w:rsidRPr="004D37D8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4D37D8">
        <w:rPr>
          <w:rFonts w:ascii="Times New Roman" w:hAnsi="Times New Roman"/>
          <w:sz w:val="28"/>
          <w:szCs w:val="28"/>
        </w:rPr>
        <w:t xml:space="preserve"> (при наличии технической возможности),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:rsidR="0088375A" w:rsidRPr="0088375A" w:rsidRDefault="0088375A" w:rsidP="00883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75A">
        <w:rPr>
          <w:rFonts w:ascii="Times New Roman" w:hAnsi="Times New Roman"/>
          <w:sz w:val="28"/>
          <w:szCs w:val="28"/>
          <w:lang w:eastAsia="ru-RU"/>
        </w:rPr>
        <w:t xml:space="preserve">Центр занятости населения в течение 5 рабочих дней со дня принятия решения о предоставлении субсидии размещает в системе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8375A">
        <w:rPr>
          <w:rFonts w:ascii="Times New Roman" w:hAnsi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8375A">
        <w:rPr>
          <w:rFonts w:ascii="Times New Roman" w:hAnsi="Times New Roman"/>
          <w:sz w:val="28"/>
          <w:szCs w:val="28"/>
          <w:lang w:eastAsia="ru-RU"/>
        </w:rPr>
        <w:t xml:space="preserve"> соглашение для подписания получателем субсидии.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Получатель субсидии, прошедший отбор, подписывает в системе «Электронный бюджет» соглашение в течение 3 рабочих дней со дня его размещения.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Получатели субсидии, не обеспечившие подписание соглашения в установленный в </w:t>
      </w:r>
      <w:hyperlink r:id="rId18" w:history="1">
        <w:r w:rsidRPr="00E774AE">
          <w:rPr>
            <w:rStyle w:val="a8"/>
            <w:color w:val="auto"/>
            <w:sz w:val="28"/>
            <w:szCs w:val="28"/>
            <w:u w:val="none"/>
          </w:rPr>
          <w:t>абзаце третьем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 w:rsidR="0088375A" w:rsidRPr="0088375A" w:rsidRDefault="0088375A" w:rsidP="00883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75A">
        <w:rPr>
          <w:rFonts w:ascii="Times New Roman" w:hAnsi="Times New Roman"/>
          <w:sz w:val="28"/>
          <w:szCs w:val="28"/>
          <w:lang w:eastAsia="ru-RU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3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заключаются по типовой форме, установленной Министерством финансов Российской Федерации, с применением системы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8375A">
        <w:rPr>
          <w:rFonts w:ascii="Times New Roman" w:hAnsi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8375A">
        <w:rPr>
          <w:rFonts w:ascii="Times New Roman" w:hAnsi="Times New Roman"/>
          <w:sz w:val="28"/>
          <w:szCs w:val="28"/>
          <w:lang w:eastAsia="ru-RU"/>
        </w:rPr>
        <w:t>.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Обязательными условиями соглашения являются: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4AE">
        <w:rPr>
          <w:rFonts w:ascii="Times New Roman" w:hAnsi="Times New Roman"/>
          <w:sz w:val="28"/>
          <w:szCs w:val="28"/>
        </w:rPr>
        <w:t xml:space="preserve">а)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</w:t>
      </w:r>
      <w:r w:rsidRPr="00E774AE">
        <w:rPr>
          <w:rFonts w:ascii="Times New Roman" w:hAnsi="Times New Roman"/>
          <w:sz w:val="28"/>
          <w:szCs w:val="28"/>
        </w:rPr>
        <w:lastRenderedPageBreak/>
        <w:t>приводящего к невозможности предоставления субсидии в размере, определенном в соглашении;</w:t>
      </w:r>
    </w:p>
    <w:p w:rsidR="00645366" w:rsidRPr="00E774AE" w:rsidRDefault="00645366" w:rsidP="006453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б)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>Центр</w:t>
      </w:r>
      <w:r w:rsidR="00A13D45">
        <w:rPr>
          <w:rFonts w:ascii="Times New Roman" w:hAnsi="Times New Roman"/>
          <w:sz w:val="28"/>
          <w:szCs w:val="28"/>
          <w:lang w:eastAsia="ru-RU"/>
        </w:rPr>
        <w:t>ом</w:t>
      </w:r>
      <w:r w:rsidR="00A13D45" w:rsidRPr="00A13D45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 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и получателем субсидии соглашением; </w:t>
      </w:r>
    </w:p>
    <w:p w:rsidR="00645366" w:rsidRPr="00E774AE" w:rsidRDefault="00645366" w:rsidP="006453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</w:t>
      </w:r>
      <w:r w:rsidR="0029104E">
        <w:rPr>
          <w:rFonts w:ascii="Times New Roman" w:hAnsi="Times New Roman"/>
          <w:sz w:val="28"/>
          <w:szCs w:val="28"/>
          <w:lang w:eastAsia="ru-RU"/>
        </w:rPr>
        <w:t>н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их проверки </w:t>
      </w:r>
      <w:r w:rsidR="004E0111" w:rsidRPr="004E0111">
        <w:rPr>
          <w:rFonts w:ascii="Times New Roman" w:hAnsi="Times New Roman"/>
          <w:sz w:val="28"/>
          <w:szCs w:val="28"/>
          <w:lang w:eastAsia="ru-RU"/>
        </w:rPr>
        <w:t>органами государственной службы занятости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9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статьями 268.1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0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269.2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4AE">
        <w:rPr>
          <w:rFonts w:ascii="Times New Roman" w:hAnsi="Times New Roman"/>
          <w:sz w:val="28"/>
          <w:szCs w:val="28"/>
        </w:rPr>
        <w:t xml:space="preserve">г) порядок и сроки возврата субсидии в случае установления органами государственного финансового контроля Республики Дагестан и (или) </w:t>
      </w:r>
      <w:r w:rsidR="004E0111" w:rsidRPr="004E0111">
        <w:rPr>
          <w:rFonts w:ascii="Times New Roman" w:hAnsi="Times New Roman"/>
          <w:sz w:val="28"/>
          <w:szCs w:val="28"/>
        </w:rPr>
        <w:t xml:space="preserve">органами государственной службы занятости </w:t>
      </w:r>
      <w:r w:rsidRPr="00E774AE">
        <w:rPr>
          <w:rFonts w:ascii="Times New Roman" w:hAnsi="Times New Roman"/>
          <w:sz w:val="28"/>
          <w:szCs w:val="28"/>
        </w:rPr>
        <w:t>факта нарушения порядка и условий предоставления субсидии, а также в случае недостижения значений результатов предоставления субсидии, определенных настоящим Порядком.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</w:rPr>
        <w:t>14.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D1025" w:rsidRPr="00DD1025" w:rsidRDefault="00DD1025" w:rsidP="00DD1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025">
        <w:rPr>
          <w:rFonts w:ascii="Times New Roman" w:hAnsi="Times New Roman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:rsidR="00645366" w:rsidRPr="00E774AE" w:rsidRDefault="00645366" w:rsidP="00F73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15. Центр занятости населения может отказаться от заключения соглашения с победителем отбора в случае обнаружения факта </w:t>
      </w: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несоответствия победителя отбора требованиям, указанным в объявлении о проведении отбора получателей субсидии.</w:t>
      </w:r>
    </w:p>
    <w:p w:rsidR="00C901E7" w:rsidRPr="00C901E7" w:rsidRDefault="00C901E7" w:rsidP="00C901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1E7">
        <w:rPr>
          <w:rFonts w:ascii="Times New Roman" w:hAnsi="Times New Roman"/>
          <w:sz w:val="28"/>
          <w:szCs w:val="28"/>
        </w:rPr>
        <w:t xml:space="preserve">16. В случае наличия не распределенных по результатам отбора остатков бюджетных ассигнований или увеличения направляемых на предоставление субсидий средств </w:t>
      </w:r>
      <w:r>
        <w:rPr>
          <w:rFonts w:ascii="Times New Roman" w:hAnsi="Times New Roman"/>
          <w:sz w:val="28"/>
          <w:szCs w:val="28"/>
        </w:rPr>
        <w:t>Ц</w:t>
      </w:r>
      <w:r w:rsidRPr="00C901E7">
        <w:rPr>
          <w:rFonts w:ascii="Times New Roman" w:hAnsi="Times New Roman"/>
          <w:sz w:val="28"/>
          <w:szCs w:val="28"/>
        </w:rPr>
        <w:t>ентр занятости населения инициирует проведение дополнительных отборов получателей субсидии, объявления о проведении которых размещаются Министерством на едином портале не позднее 1 декабря текущего финансового года.</w:t>
      </w:r>
    </w:p>
    <w:p w:rsidR="00C901E7" w:rsidRPr="00C901E7" w:rsidRDefault="00C901E7" w:rsidP="00C901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1E7">
        <w:rPr>
          <w:rFonts w:ascii="Times New Roman" w:hAnsi="Times New Roman"/>
          <w:sz w:val="28"/>
          <w:szCs w:val="28"/>
        </w:rPr>
        <w:t>17. К направлениям затрат, на возмещение которых предоставляется субсидия, относятся затраты на заработную плату и страховые взносы в государственные внебюджетные фонды за занятых инвалидов, понесенные работодателем в связи с производством (реализацией) товаров, выполнением работ, оказанием услуг.</w:t>
      </w:r>
    </w:p>
    <w:p w:rsidR="00645366" w:rsidRPr="00E774AE" w:rsidRDefault="00645366" w:rsidP="006453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4AE">
        <w:rPr>
          <w:rFonts w:ascii="Times New Roman" w:hAnsi="Times New Roman"/>
          <w:sz w:val="28"/>
          <w:szCs w:val="28"/>
        </w:rPr>
        <w:t xml:space="preserve">18. Результатом предоставления субсидии является количество сохраненных рабочих мест инвалидов на дату заключения соглашения. </w:t>
      </w:r>
    </w:p>
    <w:p w:rsidR="00C901E7" w:rsidRPr="00C901E7" w:rsidRDefault="00C901E7" w:rsidP="00C90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1E7">
        <w:rPr>
          <w:rFonts w:ascii="Times New Roman" w:hAnsi="Times New Roman"/>
          <w:sz w:val="28"/>
          <w:szCs w:val="28"/>
        </w:rPr>
        <w:t xml:space="preserve">19. Значение результата предоставления субсидии устанавливается </w:t>
      </w:r>
      <w:r>
        <w:rPr>
          <w:rFonts w:ascii="Times New Roman" w:hAnsi="Times New Roman"/>
          <w:sz w:val="28"/>
          <w:szCs w:val="28"/>
        </w:rPr>
        <w:t>Ц</w:t>
      </w:r>
      <w:r w:rsidRPr="00C901E7">
        <w:rPr>
          <w:rFonts w:ascii="Times New Roman" w:hAnsi="Times New Roman"/>
          <w:sz w:val="28"/>
          <w:szCs w:val="28"/>
        </w:rPr>
        <w:t>ентром занятости населения в соглашении исходя из произведенных расходов получателей субсидии.</w:t>
      </w:r>
    </w:p>
    <w:p w:rsidR="00C901E7" w:rsidRPr="00C901E7" w:rsidRDefault="00C901E7" w:rsidP="00C90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1E7">
        <w:rPr>
          <w:rFonts w:ascii="Times New Roman" w:hAnsi="Times New Roman"/>
          <w:sz w:val="28"/>
          <w:szCs w:val="28"/>
        </w:rPr>
        <w:t xml:space="preserve">20. Оценка достижения значений результатов предоставления субсидии осуществляется </w:t>
      </w:r>
      <w:r>
        <w:rPr>
          <w:rFonts w:ascii="Times New Roman" w:hAnsi="Times New Roman"/>
          <w:sz w:val="28"/>
          <w:szCs w:val="28"/>
        </w:rPr>
        <w:t>Ц</w:t>
      </w:r>
      <w:r w:rsidRPr="00C901E7">
        <w:rPr>
          <w:rFonts w:ascii="Times New Roman" w:hAnsi="Times New Roman"/>
          <w:sz w:val="28"/>
          <w:szCs w:val="28"/>
        </w:rPr>
        <w:t>ентром занятости населения.</w:t>
      </w:r>
    </w:p>
    <w:p w:rsidR="00C901E7" w:rsidRPr="00C901E7" w:rsidRDefault="00C901E7" w:rsidP="00C90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1E7">
        <w:rPr>
          <w:rFonts w:ascii="Times New Roman" w:hAnsi="Times New Roman"/>
          <w:sz w:val="28"/>
          <w:szCs w:val="28"/>
        </w:rPr>
        <w:t xml:space="preserve">21. Перечисление субсидии получателю субсидии осуществляется </w:t>
      </w:r>
      <w:r>
        <w:rPr>
          <w:rFonts w:ascii="Times New Roman" w:hAnsi="Times New Roman"/>
          <w:sz w:val="28"/>
          <w:szCs w:val="28"/>
        </w:rPr>
        <w:t>Ц</w:t>
      </w:r>
      <w:r w:rsidRPr="00C901E7">
        <w:rPr>
          <w:rFonts w:ascii="Times New Roman" w:hAnsi="Times New Roman"/>
          <w:sz w:val="28"/>
          <w:szCs w:val="28"/>
        </w:rPr>
        <w:t xml:space="preserve">ентром занятости населения единовременно на основании соглашения не позднее 10-го рабочего дня, следующего за днем принятия центром занятости населения решения о предоставлении субсидии по результатам рассмотрения и проверки им документов, указанных в </w:t>
      </w:r>
      <w:hyperlink r:id="rId21" w:history="1">
        <w:r w:rsidRPr="00C901E7">
          <w:rPr>
            <w:rStyle w:val="a8"/>
            <w:color w:val="auto"/>
            <w:sz w:val="28"/>
            <w:szCs w:val="28"/>
            <w:u w:val="none"/>
          </w:rPr>
          <w:t>подпунктах "б"</w:t>
        </w:r>
      </w:hyperlink>
      <w:r w:rsidRPr="00C901E7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C901E7">
          <w:rPr>
            <w:rStyle w:val="a8"/>
            <w:color w:val="auto"/>
            <w:sz w:val="28"/>
            <w:szCs w:val="28"/>
            <w:u w:val="none"/>
          </w:rPr>
          <w:t>"в" пункта 8</w:t>
        </w:r>
      </w:hyperlink>
      <w:r w:rsidRPr="00C901E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901E7" w:rsidRPr="00C901E7" w:rsidRDefault="00C901E7" w:rsidP="00C90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1E7">
        <w:rPr>
          <w:rFonts w:ascii="Times New Roman" w:hAnsi="Times New Roman"/>
          <w:sz w:val="28"/>
          <w:szCs w:val="28"/>
        </w:rPr>
        <w:t xml:space="preserve">Субсидия перечисляется с лицевого счета </w:t>
      </w:r>
      <w:r>
        <w:rPr>
          <w:rFonts w:ascii="Times New Roman" w:hAnsi="Times New Roman"/>
          <w:sz w:val="28"/>
          <w:szCs w:val="28"/>
        </w:rPr>
        <w:t>Ц</w:t>
      </w:r>
      <w:r w:rsidRPr="00C901E7">
        <w:rPr>
          <w:rFonts w:ascii="Times New Roman" w:hAnsi="Times New Roman"/>
          <w:sz w:val="28"/>
          <w:szCs w:val="28"/>
        </w:rPr>
        <w:t>ентра занятости населения,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 w:rsidR="00C901E7" w:rsidRDefault="00C901E7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1E7" w:rsidRDefault="00C901E7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>I</w:t>
      </w:r>
      <w:r w:rsidRPr="00E774AE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>. Порядок представления отчетности, осуществления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>контроля (мониторинга) за соблюдением условий и порядка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субсидии и ответственность за их нарушение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CBB" w:rsidRPr="008A6CBB" w:rsidRDefault="008A6CBB" w:rsidP="008A6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CBB">
        <w:rPr>
          <w:rFonts w:ascii="Times New Roman" w:hAnsi="Times New Roman"/>
          <w:sz w:val="28"/>
          <w:szCs w:val="28"/>
        </w:rPr>
        <w:t xml:space="preserve">22. Получатель субсидии в сроки, определенные соглашением, представляет через систему </w:t>
      </w:r>
      <w:r>
        <w:rPr>
          <w:rFonts w:ascii="Times New Roman" w:hAnsi="Times New Roman"/>
          <w:sz w:val="28"/>
          <w:szCs w:val="28"/>
        </w:rPr>
        <w:t>«</w:t>
      </w:r>
      <w:r w:rsidRPr="008A6CBB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A6CBB">
        <w:rPr>
          <w:rFonts w:ascii="Times New Roman" w:hAnsi="Times New Roman"/>
          <w:sz w:val="28"/>
          <w:szCs w:val="28"/>
        </w:rPr>
        <w:t xml:space="preserve"> отчет о достижении значения результата предоставления субсидии, составленный по форме, установленной Министерством финансов Республики Дагестан.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 xml:space="preserve">23. Копии представляемых получателем субсидии документов, указанных в пункте 22 настоящего Порядка, должны быть заверены подписью и печатью руководителя получателя субсидии (при наличии).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24. Центр занятости населения осуществляет проверку и принятие отчетности, указанной в пункте 22 настоящего Порядка, в срок, не превышающий 5 рабочих дней со дня ее представления.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72569815"/>
      <w:r w:rsidRPr="00E774AE">
        <w:rPr>
          <w:rFonts w:ascii="Times New Roman" w:hAnsi="Times New Roman"/>
          <w:sz w:val="28"/>
          <w:szCs w:val="28"/>
          <w:lang w:eastAsia="ru-RU"/>
        </w:rPr>
        <w:t xml:space="preserve">25. </w:t>
      </w:r>
      <w:bookmarkEnd w:id="3"/>
      <w:r w:rsidRPr="00E774AE">
        <w:rPr>
          <w:rFonts w:ascii="Times New Roman" w:hAnsi="Times New Roman"/>
          <w:sz w:val="28"/>
          <w:szCs w:val="28"/>
          <w:lang w:eastAsia="ru-RU"/>
        </w:rPr>
        <w:t>Ответственность за достоверность информации, указанной в отчете о достижении значений результатов предоставления субсидии, а также целевое использование субсидии, использование субсидии в установленные сроки несет получатель субсидии.</w:t>
      </w:r>
    </w:p>
    <w:p w:rsidR="00F7394F" w:rsidRPr="00E774AE" w:rsidRDefault="00F7394F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94F">
        <w:rPr>
          <w:rFonts w:ascii="Times New Roman" w:hAnsi="Times New Roman"/>
          <w:sz w:val="28"/>
          <w:szCs w:val="28"/>
          <w:lang w:eastAsia="ru-RU"/>
        </w:rPr>
        <w:t>2</w:t>
      </w:r>
      <w:r w:rsidR="000027EA">
        <w:rPr>
          <w:rFonts w:ascii="Times New Roman" w:hAnsi="Times New Roman"/>
          <w:sz w:val="28"/>
          <w:szCs w:val="28"/>
          <w:lang w:eastAsia="ru-RU"/>
        </w:rPr>
        <w:t>6</w:t>
      </w:r>
      <w:r w:rsidRPr="00F7394F">
        <w:rPr>
          <w:rFonts w:ascii="Times New Roman" w:hAnsi="Times New Roman"/>
          <w:sz w:val="28"/>
          <w:szCs w:val="28"/>
          <w:lang w:eastAsia="ru-RU"/>
        </w:rPr>
        <w:t>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Федерации, не реже одного раза в год.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2</w:t>
      </w:r>
      <w:r w:rsidR="000027EA">
        <w:rPr>
          <w:rFonts w:ascii="Times New Roman" w:hAnsi="Times New Roman"/>
          <w:sz w:val="28"/>
          <w:szCs w:val="28"/>
          <w:lang w:eastAsia="ru-RU"/>
        </w:rPr>
        <w:t>7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906FF" w:rsidRPr="00E906FF">
        <w:rPr>
          <w:rFonts w:ascii="Times New Roman" w:hAnsi="Times New Roman"/>
          <w:sz w:val="28"/>
          <w:szCs w:val="28"/>
          <w:lang w:eastAsia="ru-RU"/>
        </w:rPr>
        <w:t>Органы государственной службы занятости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осуществляют проверку соблюдения получателем субсидии условий и порядка предоставления субсидии, в том числе в части достижения результатов </w:t>
      </w:r>
      <w:r w:rsidR="00565966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E774AE">
        <w:rPr>
          <w:rFonts w:ascii="Times New Roman" w:hAnsi="Times New Roman"/>
          <w:sz w:val="28"/>
          <w:szCs w:val="28"/>
          <w:lang w:eastAsia="ru-RU"/>
        </w:rPr>
        <w:t>предоставления.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2</w:t>
      </w:r>
      <w:r w:rsidR="000027EA">
        <w:rPr>
          <w:rFonts w:ascii="Times New Roman" w:hAnsi="Times New Roman"/>
          <w:sz w:val="28"/>
          <w:szCs w:val="28"/>
          <w:lang w:eastAsia="ru-RU"/>
        </w:rPr>
        <w:t>8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. Органы государственного финансового контроля Республики Дагестан осуществляют проверку в соответствии со </w:t>
      </w:r>
      <w:hyperlink r:id="rId23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статьями 268.1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4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269.2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2</w:t>
      </w:r>
      <w:r w:rsidR="000027EA">
        <w:rPr>
          <w:rFonts w:ascii="Times New Roman" w:hAnsi="Times New Roman"/>
          <w:sz w:val="28"/>
          <w:szCs w:val="28"/>
          <w:lang w:eastAsia="ru-RU"/>
        </w:rPr>
        <w:t>9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. В случае нарушения получателем субсидии условий, установленных при предоставлении субсидии (за исключением условия в части достижения результата предоставления субсидии), выявленного в том числе по фактам проверок, проведенных </w:t>
      </w:r>
      <w:r w:rsidR="00E906FF">
        <w:rPr>
          <w:rFonts w:ascii="Times New Roman" w:hAnsi="Times New Roman"/>
          <w:sz w:val="28"/>
          <w:szCs w:val="28"/>
          <w:lang w:eastAsia="ru-RU"/>
        </w:rPr>
        <w:t>о</w:t>
      </w:r>
      <w:r w:rsidR="00E906FF" w:rsidRPr="00E906FF">
        <w:rPr>
          <w:rFonts w:ascii="Times New Roman" w:hAnsi="Times New Roman"/>
          <w:sz w:val="28"/>
          <w:szCs w:val="28"/>
          <w:lang w:eastAsia="ru-RU"/>
        </w:rPr>
        <w:t>рган</w:t>
      </w:r>
      <w:r w:rsidR="00565966">
        <w:rPr>
          <w:rFonts w:ascii="Times New Roman" w:hAnsi="Times New Roman"/>
          <w:sz w:val="28"/>
          <w:szCs w:val="28"/>
          <w:lang w:eastAsia="ru-RU"/>
        </w:rPr>
        <w:t xml:space="preserve">ами </w:t>
      </w:r>
      <w:r w:rsidR="00E906FF" w:rsidRPr="00E906FF">
        <w:rPr>
          <w:rFonts w:ascii="Times New Roman" w:hAnsi="Times New Roman"/>
          <w:sz w:val="28"/>
          <w:szCs w:val="28"/>
          <w:lang w:eastAsia="ru-RU"/>
        </w:rPr>
        <w:t>государственной службы занятости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и органами государственного финансового контроля Республики Дагестан, субсидия подлежит возврату в республиканский бюджет Республики Дагестан в соответствии с бюджетным законодательством Российской Федерации в течение 30 календарных дней со дня получения соответствующего требования, в соответствии с </w:t>
      </w:r>
      <w:hyperlink r:id="rId25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пунктом </w:t>
        </w:r>
        <w:r w:rsidR="00CD4B26">
          <w:rPr>
            <w:rStyle w:val="a8"/>
            <w:color w:val="auto"/>
            <w:sz w:val="28"/>
            <w:szCs w:val="28"/>
            <w:u w:val="none"/>
            <w:lang w:eastAsia="ru-RU"/>
          </w:rPr>
          <w:t>33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о чем получатель субсидии уведомляется в системе «Электронный бюджет».</w:t>
      </w:r>
    </w:p>
    <w:p w:rsidR="00645366" w:rsidRPr="00E774AE" w:rsidRDefault="000027EA" w:rsidP="0064536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</w:t>
      </w:r>
      <w:r w:rsidR="00645366" w:rsidRPr="00E774AE">
        <w:rPr>
          <w:rFonts w:ascii="Times New Roman" w:hAnsi="Times New Roman"/>
          <w:sz w:val="28"/>
          <w:szCs w:val="28"/>
          <w:lang w:eastAsia="ru-RU"/>
        </w:rPr>
        <w:t>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</w:t>
      </w:r>
      <w:r w:rsidR="005B37E3">
        <w:rPr>
          <w:rFonts w:ascii="Times New Roman" w:hAnsi="Times New Roman"/>
          <w:sz w:val="28"/>
          <w:szCs w:val="28"/>
          <w:lang w:eastAsia="ru-RU"/>
        </w:rPr>
        <w:t>:</w:t>
      </w:r>
      <w:r w:rsidR="00645366" w:rsidRPr="00E774AE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5B37E3" w:rsidRPr="005B37E3" w:rsidRDefault="005B37E3" w:rsidP="005B3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7E3">
        <w:rPr>
          <w:rFonts w:ascii="Times New Roman" w:hAnsi="Times New Roman"/>
          <w:sz w:val="28"/>
          <w:szCs w:val="28"/>
          <w:lang w:eastAsia="ru-RU"/>
        </w:rPr>
        <w:lastRenderedPageBreak/>
        <w:t>а)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Республики Дагестан и (или) органа местного самоуправления;</w:t>
      </w:r>
    </w:p>
    <w:p w:rsidR="005B37E3" w:rsidRPr="005B37E3" w:rsidRDefault="005B37E3" w:rsidP="005B3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7E3">
        <w:rPr>
          <w:rFonts w:ascii="Times New Roman" w:hAnsi="Times New Roman"/>
          <w:sz w:val="28"/>
          <w:szCs w:val="28"/>
          <w:lang w:eastAsia="ru-RU"/>
        </w:rPr>
        <w:t>б)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Республики Дагестан;</w:t>
      </w:r>
    </w:p>
    <w:p w:rsidR="005B37E3" w:rsidRPr="005B37E3" w:rsidRDefault="005B37E3" w:rsidP="005B3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7E3">
        <w:rPr>
          <w:rFonts w:ascii="Times New Roman" w:hAnsi="Times New Roman"/>
          <w:sz w:val="28"/>
          <w:szCs w:val="28"/>
          <w:lang w:eastAsia="ru-RU"/>
        </w:rPr>
        <w:t>в)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5B37E3" w:rsidRDefault="005B37E3" w:rsidP="005B3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7E3">
        <w:rPr>
          <w:rFonts w:ascii="Times New Roman" w:hAnsi="Times New Roman"/>
          <w:sz w:val="28"/>
          <w:szCs w:val="28"/>
          <w:lang w:eastAsia="ru-RU"/>
        </w:rPr>
        <w:t>В случае наступления обстоятельств непреодолимой силы получатель субсидии представляет в Центр занятости населения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645366" w:rsidRPr="00E774AE" w:rsidRDefault="00645366" w:rsidP="005B3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1</w:t>
      </w:r>
      <w:r w:rsidRPr="00E774AE">
        <w:rPr>
          <w:rFonts w:ascii="Times New Roman" w:hAnsi="Times New Roman"/>
          <w:sz w:val="28"/>
          <w:szCs w:val="28"/>
          <w:lang w:eastAsia="ru-RU"/>
        </w:rPr>
        <w:t>. Центр занятости населения в течение 15 календарных дней с момента обнаружения нарушений направляет получателю субсидии письменное уведомление с требованием возврата в республиканский бюджет Республики Дагестан суммы субсидии с указанием реквизитов.</w:t>
      </w:r>
    </w:p>
    <w:p w:rsidR="00CD5FEE" w:rsidRDefault="00645366" w:rsidP="00CD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2</w:t>
      </w:r>
      <w:r w:rsidRPr="00E774AE">
        <w:rPr>
          <w:rFonts w:ascii="Times New Roman" w:hAnsi="Times New Roman"/>
          <w:sz w:val="28"/>
          <w:szCs w:val="28"/>
          <w:lang w:eastAsia="ru-RU"/>
        </w:rPr>
        <w:t>. В течение 30 календарных дней с даты получения письменного уведомления получатель субсидии обязан осуществить возврат субсидии по реквизитам, указанным в уведомлении, либо представить документы, подтверждающие отсутствие нарушений.</w:t>
      </w:r>
    </w:p>
    <w:p w:rsidR="00CD5FEE" w:rsidRPr="00CD5FEE" w:rsidRDefault="00CD5FEE" w:rsidP="00CD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FE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3</w:t>
      </w:r>
      <w:r w:rsidRPr="00CD5FEE">
        <w:rPr>
          <w:rFonts w:ascii="Times New Roman" w:hAnsi="Times New Roman"/>
          <w:sz w:val="28"/>
          <w:szCs w:val="28"/>
          <w:lang w:eastAsia="ru-RU"/>
        </w:rPr>
        <w:t xml:space="preserve">. Субсидия подлежит возврату получателем субсидии </w:t>
      </w:r>
      <w:r w:rsidR="008C0ADC" w:rsidRPr="00CD5FEE">
        <w:rPr>
          <w:rFonts w:ascii="Times New Roman" w:hAnsi="Times New Roman"/>
          <w:sz w:val="28"/>
          <w:szCs w:val="28"/>
          <w:lang w:eastAsia="ru-RU"/>
        </w:rPr>
        <w:t xml:space="preserve">в полном объеме </w:t>
      </w:r>
      <w:r w:rsidRPr="00CD5FEE">
        <w:rPr>
          <w:rFonts w:ascii="Times New Roman" w:hAnsi="Times New Roman"/>
          <w:sz w:val="28"/>
          <w:szCs w:val="28"/>
          <w:lang w:eastAsia="ru-RU"/>
        </w:rPr>
        <w:t>по требованию Центра занятости населения и (или) органов государственного финансового контроля Республики Дагестан</w:t>
      </w:r>
      <w:r w:rsidR="008C0ADC" w:rsidRPr="008C0A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ADC" w:rsidRPr="00CD5FEE">
        <w:rPr>
          <w:rFonts w:ascii="Times New Roman" w:hAnsi="Times New Roman"/>
          <w:sz w:val="28"/>
          <w:szCs w:val="28"/>
          <w:lang w:eastAsia="ru-RU"/>
        </w:rPr>
        <w:t>в случае выявления факта нарушения получателем субсидии условий и порядка, установленных при предоставлении субсидии, в том числе представления документов, содержащих недостоверные или заведомо ложные сведения, что позволило ему стать получателем субсидии</w:t>
      </w:r>
      <w:r w:rsidR="008C0AD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4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. При нарушении срока возврата субсидии получателем субсидии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 занятости населения в 7-дневный срок, исчисляемый в рабочих днях, со дня истечения срока принимает меры по взысканию указанных средств в республиканский бюджет Республики Дагестан в порядке, установленном законодательством Российской Федерации и законодательством Республики Дагестан.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5</w:t>
      </w:r>
      <w:r w:rsidRPr="00E774AE">
        <w:rPr>
          <w:rFonts w:ascii="Times New Roman" w:hAnsi="Times New Roman"/>
          <w:sz w:val="28"/>
          <w:szCs w:val="28"/>
          <w:lang w:eastAsia="ru-RU"/>
        </w:rPr>
        <w:t>. Получатели субсидии несут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:rsidR="00487C08" w:rsidRPr="00E774AE" w:rsidRDefault="00487C08" w:rsidP="006773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>I</w:t>
      </w:r>
      <w:r w:rsidRPr="00E774AE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>. Порядок проведения отбора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6</w:t>
      </w:r>
      <w:r w:rsidRPr="00E774AE">
        <w:rPr>
          <w:rFonts w:ascii="Times New Roman" w:hAnsi="Times New Roman"/>
          <w:sz w:val="28"/>
          <w:szCs w:val="28"/>
          <w:lang w:eastAsia="ru-RU"/>
        </w:rPr>
        <w:t>. Государственной информационной системой, обеспечивающей проведение отбора получателей субсидий, является система «Электронный бюджет».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7</w:t>
      </w:r>
      <w:r w:rsidRPr="00E774AE">
        <w:rPr>
          <w:rFonts w:ascii="Times New Roman" w:hAnsi="Times New Roman"/>
          <w:sz w:val="28"/>
          <w:szCs w:val="28"/>
          <w:lang w:eastAsia="ru-RU"/>
        </w:rPr>
        <w:t>. Центр занятости населения осуществляют взаимодействие с участниками отбора с использованием документов в электронной форме в системе «Электронный бюджет».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Рассмотрение заявок участников отбора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ентр занятости </w:t>
      </w:r>
      <w:r w:rsidR="004F7593" w:rsidRPr="00E774AE">
        <w:rPr>
          <w:rFonts w:ascii="Times New Roman" w:hAnsi="Times New Roman"/>
          <w:sz w:val="28"/>
          <w:szCs w:val="28"/>
          <w:lang w:eastAsia="ru-RU"/>
        </w:rPr>
        <w:t>населения осуществля</w:t>
      </w:r>
      <w:r w:rsidR="004F7593">
        <w:rPr>
          <w:rFonts w:ascii="Times New Roman" w:hAnsi="Times New Roman"/>
          <w:sz w:val="28"/>
          <w:szCs w:val="28"/>
          <w:lang w:eastAsia="ru-RU"/>
        </w:rPr>
        <w:t>е</w:t>
      </w:r>
      <w:r w:rsidR="004F7593" w:rsidRPr="00E774AE">
        <w:rPr>
          <w:rFonts w:ascii="Times New Roman" w:hAnsi="Times New Roman"/>
          <w:sz w:val="28"/>
          <w:szCs w:val="28"/>
          <w:lang w:eastAsia="ru-RU"/>
        </w:rPr>
        <w:t>т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коллегиально в составе комиссии (далее – комиссия), создаваемой в порядке, установленном в пункте 5</w:t>
      </w:r>
      <w:r w:rsidR="006773B4">
        <w:rPr>
          <w:rFonts w:ascii="Times New Roman" w:hAnsi="Times New Roman"/>
          <w:sz w:val="28"/>
          <w:szCs w:val="28"/>
          <w:lang w:eastAsia="ru-RU"/>
        </w:rPr>
        <w:t>2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3</w:t>
      </w:r>
      <w:r w:rsidR="000027EA">
        <w:rPr>
          <w:rFonts w:ascii="Times New Roman" w:hAnsi="Times New Roman"/>
          <w:sz w:val="28"/>
          <w:szCs w:val="28"/>
          <w:lang w:eastAsia="ru-RU"/>
        </w:rPr>
        <w:t>8</w:t>
      </w:r>
      <w:r w:rsidRPr="00E774AE">
        <w:rPr>
          <w:rFonts w:ascii="Times New Roman" w:hAnsi="Times New Roman"/>
          <w:sz w:val="28"/>
          <w:szCs w:val="28"/>
          <w:lang w:eastAsia="ru-RU"/>
        </w:rPr>
        <w:t>. Центр занятости населения провод</w:t>
      </w:r>
      <w:r w:rsidR="004F7593">
        <w:rPr>
          <w:rFonts w:ascii="Times New Roman" w:hAnsi="Times New Roman"/>
          <w:sz w:val="28"/>
          <w:szCs w:val="28"/>
          <w:lang w:eastAsia="ru-RU"/>
        </w:rPr>
        <w:t>и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т отбор на конкурентной основе способом запроса предложений на основании представленных участниками отбора заявок на участие в отборе, исходя из соответствия участника отбора требованиям и категориям, установленными </w:t>
      </w:r>
      <w:hyperlink r:id="rId26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пунктами 7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и 42 настоящего Порядка, и очередности поступления заявок на участие в отборе получателей субсидий.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Запрещается требовать от участника отбора представления документов и информации в целях подтверждения </w:t>
      </w:r>
      <w:r w:rsidR="004F7593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соответствия требованиям, </w:t>
      </w:r>
      <w:r w:rsidRPr="00FE13D7">
        <w:rPr>
          <w:rFonts w:ascii="Times New Roman" w:hAnsi="Times New Roman"/>
          <w:sz w:val="28"/>
          <w:szCs w:val="28"/>
          <w:lang w:eastAsia="ru-RU"/>
        </w:rPr>
        <w:t xml:space="preserve">определенным </w:t>
      </w:r>
      <w:r w:rsidR="00D02EF8" w:rsidRPr="00FE13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3D7" w:rsidRPr="00FE13D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02EF8" w:rsidRPr="00FE13D7">
        <w:rPr>
          <w:rFonts w:ascii="Times New Roman" w:hAnsi="Times New Roman"/>
          <w:sz w:val="28"/>
          <w:szCs w:val="28"/>
          <w:lang w:eastAsia="ru-RU"/>
        </w:rPr>
        <w:t>пункт</w:t>
      </w:r>
      <w:r w:rsidR="00FE13D7" w:rsidRPr="00FE13D7">
        <w:rPr>
          <w:rFonts w:ascii="Times New Roman" w:hAnsi="Times New Roman"/>
          <w:sz w:val="28"/>
          <w:szCs w:val="28"/>
          <w:lang w:eastAsia="ru-RU"/>
        </w:rPr>
        <w:t>е</w:t>
      </w:r>
      <w:r w:rsidR="00D02EF8" w:rsidRPr="00FE13D7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="00FE13D7" w:rsidRPr="00FE13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13D7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Порядка, при наличии соответствующей информации в государственных информационных системах, доступ к которым у </w:t>
      </w:r>
      <w:r w:rsidR="00F52E75">
        <w:rPr>
          <w:rFonts w:ascii="Times New Roman" w:hAnsi="Times New Roman"/>
          <w:sz w:val="28"/>
          <w:szCs w:val="28"/>
          <w:lang w:eastAsia="ru-RU"/>
        </w:rPr>
        <w:t>Центра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 занятости населения по собственной инициативе.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Проверка участника отбора на соответствие требованиям, указанным в </w:t>
      </w:r>
      <w:hyperlink r:id="rId27" w:history="1">
        <w:r w:rsidRPr="00FE13D7">
          <w:rPr>
            <w:rStyle w:val="a8"/>
            <w:color w:val="auto"/>
            <w:sz w:val="28"/>
            <w:szCs w:val="28"/>
            <w:u w:val="none"/>
            <w:lang w:eastAsia="ru-RU"/>
          </w:rPr>
          <w:t>пункте 7</w:t>
        </w:r>
      </w:hyperlink>
      <w:r w:rsidRPr="00FE13D7">
        <w:rPr>
          <w:rFonts w:ascii="Times New Roman" w:hAnsi="Times New Roman"/>
          <w:sz w:val="28"/>
          <w:szCs w:val="28"/>
          <w:lang w:eastAsia="ru-RU"/>
        </w:rPr>
        <w:t xml:space="preserve"> настоящего П</w:t>
      </w:r>
      <w:r w:rsidR="00ED14BD">
        <w:rPr>
          <w:rFonts w:ascii="Times New Roman" w:hAnsi="Times New Roman"/>
          <w:sz w:val="28"/>
          <w:szCs w:val="28"/>
          <w:lang w:eastAsia="ru-RU"/>
        </w:rPr>
        <w:t>о</w:t>
      </w:r>
      <w:r w:rsidRPr="00FE13D7">
        <w:rPr>
          <w:rFonts w:ascii="Times New Roman" w:hAnsi="Times New Roman"/>
          <w:sz w:val="28"/>
          <w:szCs w:val="28"/>
          <w:lang w:eastAsia="ru-RU"/>
        </w:rPr>
        <w:t xml:space="preserve">рядка, осуществляется автоматически в системе «Электронный бюджет» по данным государственных информационных систем, в том числе с использованием системы межведомственного </w:t>
      </w:r>
      <w:r w:rsidRPr="00FE13D7">
        <w:rPr>
          <w:rFonts w:ascii="Times New Roman" w:hAnsi="Times New Roman"/>
          <w:sz w:val="28"/>
          <w:szCs w:val="28"/>
          <w:lang w:eastAsia="ru-RU"/>
        </w:rPr>
        <w:lastRenderedPageBreak/>
        <w:t>электронного взаимодействия (при наличии технической возможности автоматической проверки).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>Подтверждение соответствия участника отбора требованиям, указанным в пункте 7 настоящего По</w:t>
      </w:r>
      <w:r w:rsidRPr="00E774AE">
        <w:rPr>
          <w:rFonts w:ascii="Times New Roman" w:hAnsi="Times New Roman"/>
          <w:sz w:val="28"/>
          <w:szCs w:val="28"/>
          <w:lang w:eastAsia="ru-RU"/>
        </w:rPr>
        <w:t>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39.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труда и социального развития Республики Дагестан (уполномоченного им лица), публикуется на едином портале не позднее 1 </w:t>
      </w:r>
      <w:r w:rsidR="00555A7D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текущего года и включает в себя следующую информацию: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а) дата размещения объявления на едином портале, а также при необходимости на официальном сайте Министерства в информационно-телекоммуникационной сети «Интернет»;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б) сроки проведения отбора;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в) 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г) наименование, место нахождения, почтовый адрес, адрес электронной почты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ентра занятости населения;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д) результат (результаты) предоставления субсидии;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е) доменное имя и (или) указатели страниц системы «Электронный бюджет» в информационно-телекоммуникационной сети «Интернет»;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ж) требования к участникам отбора, определенные в соответствии с </w:t>
      </w:r>
      <w:hyperlink r:id="rId28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пунктом 7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и к перечню документов, представляемых участниками отбора для подтверждения их соответствия указанным в настоящем Порядке требованиям;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з) категории и (или) критерии отбора;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и) порядок подачи заявок участниками отбора и требования, предъявляемые к их форме и содержанию;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к)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л) правила рассмотрения заявок участников отбора в соответствии с </w:t>
      </w:r>
      <w:hyperlink r:id="rId29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пунктами 47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0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48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1" w:history="1">
        <w:r w:rsidR="00FE13D7">
          <w:rPr>
            <w:rStyle w:val="a8"/>
            <w:color w:val="auto"/>
            <w:sz w:val="28"/>
            <w:szCs w:val="28"/>
            <w:u w:val="none"/>
            <w:lang w:eastAsia="ru-RU"/>
          </w:rPr>
          <w:t>54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2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55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м) порядок возврата заявок на доработку;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н) порядок отклонения заявок, а также информация об основаниях их отклонения;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о)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участнику отбора, а также предельное количество победителей отбора;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п)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р) срок, в течение которого победитель (победители) отбора должен подписать соглашение;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с) условия признания победителя (победителей) отбора уклонившимся от заключения соглашения;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т)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40. Документы, подтверждающие соответствие участника отбора указанным в пункте 7 настоящего Порядка требованиям, должны соответствовать требованиям к документам, установленным в объявлении о проведении отбора получателей субсидии.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41. Критериями отбора является соответствие участников отбора требованиям и категориям, установленным настоящим Порядком.</w:t>
      </w:r>
    </w:p>
    <w:p w:rsidR="00B23461" w:rsidRPr="00B23461" w:rsidRDefault="00645366" w:rsidP="00B2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42. </w:t>
      </w:r>
      <w:r w:rsidR="00B23461" w:rsidRPr="00B23461">
        <w:rPr>
          <w:rFonts w:ascii="Times New Roman" w:hAnsi="Times New Roman"/>
          <w:sz w:val="28"/>
          <w:szCs w:val="28"/>
          <w:lang w:eastAsia="ru-RU"/>
        </w:rPr>
        <w:t>Субсидия предоставляется следующим категориям получателей субсидии: юридическим лицам (хозяйственным товариществам и обществам), образованным общественными организациями инвалидов, осуществляющим свою деятельность на территории Республики Дагестан.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43. Для участия в отборе участник отбора в сроки, указанные в объявлении о проведении отбора получателей субсидий, формирует заявку, в состав которой входят документы, приведенные в </w:t>
      </w:r>
      <w:hyperlink r:id="rId33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пункте 8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 форме электронного документа с использованием системы «Электронный бюджет».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Ответственность за полноту и достоверность информации и подлинность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 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 (в случае представления).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Участник отбора вправе подать одну заявку на участие в отборе. В случае проведения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ентром занятости населения нескольких отборов в течение текущего года участник отбора вправе участвовать в каждом из них.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>44. Заявка должна содержать следующие сведения: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>а) информация об участнике отбора: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 xml:space="preserve">полное и сокращенное наименование участника отбора; 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 xml:space="preserve">основной государственный регистрационный номер участника отбора; 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 xml:space="preserve">идентификационный номер налогоплательщика; </w:t>
      </w:r>
    </w:p>
    <w:p w:rsidR="00645366" w:rsidRPr="00FE13D7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>дата и код причины постановки на учет в налоговом органе;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13D7">
        <w:rPr>
          <w:rFonts w:ascii="Times New Roman" w:hAnsi="Times New Roman"/>
          <w:sz w:val="28"/>
          <w:szCs w:val="28"/>
          <w:lang w:eastAsia="ru-RU"/>
        </w:rPr>
        <w:t>адрес юридического лица;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фамилия, имя, отчество (при наличии) и идентификационный номер налогоплательщика главного бухгалтера (при наличии);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информация о руководителе юридического лица (фамилия, имя, отчество (при наличии);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(за исключением участников отбора, подлежащих казначейскому сопровождению);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в)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г) предлагаемое участником отбора значение результата предоставления субсидии, указанное в пункте 18 настоящего Порядка, значение запрашиваемого участником отбора размера субсидии.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45.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«Электронный бюджет».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Отзыв заявки не препятствует повторной подаче заявки для участия в отборе получателей субсидий, но не позднее даты окончания приема заявок, указанной в объявлении о проведении отбора.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и последующего формирования новой заявки.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34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пункте 43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46.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в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 занятости населения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Центр занятости населения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</w:t>
      </w:r>
      <w:r w:rsidR="00F52E75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ентром занятости населения разъяснение положений объявления о проведении отбора не должно изменять сути информации, содержащейся в указанном объявлении.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Не позднее одного рабочего дня, следующего за днем окончания срока подачи заявок, установленного в объявлении о проведении отбора,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</w:t>
      </w:r>
      <w:r w:rsidR="00D0673E">
        <w:rPr>
          <w:rFonts w:ascii="Times New Roman" w:hAnsi="Times New Roman"/>
          <w:sz w:val="28"/>
          <w:szCs w:val="28"/>
          <w:lang w:eastAsia="ru-RU"/>
        </w:rPr>
        <w:t>у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 в системе «Электронный бюджет» открывается доступ к поданным участниками отбора заявкам </w:t>
      </w:r>
      <w:r w:rsidR="00D02EF8" w:rsidRPr="00E774AE">
        <w:rPr>
          <w:rFonts w:ascii="Times New Roman" w:hAnsi="Times New Roman"/>
          <w:sz w:val="28"/>
          <w:szCs w:val="28"/>
          <w:lang w:eastAsia="ru-RU"/>
        </w:rPr>
        <w:t>для их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рассмотрения.</w:t>
      </w:r>
    </w:p>
    <w:p w:rsidR="00645366" w:rsidRPr="00E774AE" w:rsidRDefault="00D02EF8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EF8">
        <w:rPr>
          <w:rFonts w:ascii="Times New Roman" w:hAnsi="Times New Roman"/>
          <w:sz w:val="28"/>
          <w:szCs w:val="28"/>
          <w:lang w:eastAsia="ru-RU"/>
        </w:rPr>
        <w:t xml:space="preserve">47. </w:t>
      </w:r>
      <w:r w:rsidR="00645366" w:rsidRPr="00E774AE">
        <w:rPr>
          <w:rFonts w:ascii="Times New Roman" w:hAnsi="Times New Roman"/>
          <w:sz w:val="28"/>
          <w:szCs w:val="28"/>
          <w:lang w:eastAsia="ru-RU"/>
        </w:rPr>
        <w:t xml:space="preserve">Не позднее одного рабочего дня, следующего за днем вскрытия заявок, на едином портале автоматически формируется протокол вскрытия заявок, подписывается усиленной квалифицированной электронной подписью директора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="00645366" w:rsidRPr="00E774AE">
        <w:rPr>
          <w:rFonts w:ascii="Times New Roman" w:hAnsi="Times New Roman"/>
          <w:sz w:val="28"/>
          <w:szCs w:val="28"/>
          <w:lang w:eastAsia="ru-RU"/>
        </w:rPr>
        <w:t>ентра занятости населения или председателя комиссии (председателя комиссии и членов комиссии) в системе «Электронный бюджет» и размещается на едином портале не позднее первого рабочего дня, следующего за днем его подписания.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Протокол вскрытия заявок содержит в том числе следующие сведения: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а) регистрационный номер заявки;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б) дата и время поступления заявки;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в) полное наименование участника отбора;</w:t>
      </w:r>
    </w:p>
    <w:p w:rsidR="00645366" w:rsidRPr="00A57581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581">
        <w:rPr>
          <w:rFonts w:ascii="Times New Roman" w:hAnsi="Times New Roman"/>
          <w:sz w:val="28"/>
          <w:szCs w:val="28"/>
          <w:lang w:eastAsia="ru-RU"/>
        </w:rPr>
        <w:lastRenderedPageBreak/>
        <w:t>г) адрес юридического лица;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д) запрашиваемый участником отбора размер субсидии.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Заявка признается надлежащей, если она соответствует требованиям, указанным в объявлении о проведении отбора, на дату рассмотрения заявки, и при отсутствии оснований для отклонения заявки.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Решение о соответствии заявки требованиям, указанным в объявлении о проведении отбора, принимается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ентром занятости населения на дату получения результатов проверки, представленных участником отбора информации и документов, поданных в составе заявки.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Заявка отклоняется в случае наличия оснований для отклонения заявки, предусмотренных </w:t>
      </w:r>
      <w:hyperlink r:id="rId35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пунктом 48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Возврат заявок на доработку в ходе их рассмотрения не осуществляется.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48. На стадии рассмотрения заявки основаниями для отклонения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ентром занятости</w:t>
      </w:r>
      <w:r w:rsidR="00D0673E">
        <w:rPr>
          <w:rFonts w:ascii="Times New Roman" w:hAnsi="Times New Roman"/>
          <w:sz w:val="28"/>
          <w:szCs w:val="28"/>
          <w:lang w:eastAsia="ru-RU"/>
        </w:rPr>
        <w:t xml:space="preserve"> населения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заявки от участия в отборе являются: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а) несоответствие участника отбора требованиям и категориям, определенным </w:t>
      </w:r>
      <w:hyperlink r:id="rId36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пунктами 7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7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42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д) подача участником отбора заявки после даты и (или) времени, определенных для подачи заявок.</w:t>
      </w:r>
    </w:p>
    <w:p w:rsidR="00645366" w:rsidRPr="00E774AE" w:rsidRDefault="00645366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49.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ентром занятости населения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 данном запросе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 занятости населения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 случае если участник отбора в ответ на запрос не представил запрашиваемые документы и информацию в срок, установленный </w:t>
      </w: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соответствующим запросом, информация об этом включается в протокол подведения итогов отбора, предусмотренный настоящим Порядком.</w:t>
      </w:r>
    </w:p>
    <w:p w:rsidR="00495ACE" w:rsidRPr="00495ACE" w:rsidRDefault="00495ACE" w:rsidP="00495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ACE">
        <w:rPr>
          <w:rFonts w:ascii="Times New Roman" w:hAnsi="Times New Roman"/>
          <w:sz w:val="28"/>
          <w:szCs w:val="28"/>
          <w:lang w:eastAsia="ru-RU"/>
        </w:rPr>
        <w:t>50. Ранжирование поступивших заявок при проведении отбора осуществляется исходя из очередности их поступления (рейтинг).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51. Распределение субсидии осуществляется следующим образом.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отбора, в случае если указанный им размер меньше нераспределенного размера субсидии либо равен ему.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отбора, без изменения указанного участником отбора в заявке значения результата предоставления субсидии.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5</w:t>
      </w:r>
      <w:r w:rsidR="000027EA">
        <w:rPr>
          <w:rFonts w:ascii="Times New Roman" w:hAnsi="Times New Roman"/>
          <w:sz w:val="28"/>
          <w:szCs w:val="28"/>
          <w:lang w:eastAsia="ru-RU"/>
        </w:rPr>
        <w:t>2</w:t>
      </w:r>
      <w:r w:rsidRPr="00EC692D">
        <w:rPr>
          <w:rFonts w:ascii="Times New Roman" w:hAnsi="Times New Roman"/>
          <w:sz w:val="28"/>
          <w:szCs w:val="28"/>
          <w:lang w:eastAsia="ru-RU"/>
        </w:rPr>
        <w:t>. Для рассмотрения заявок и отбора получателя субсидии приказом Центра занятости населения создается комиссия. Состав комиссии и положение о комиссии, которое содержит информацию о полномочиях комиссии и порядке ее работы, также утверждаются приказом Центра занятости населения.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5</w:t>
      </w:r>
      <w:r w:rsidR="000027EA">
        <w:rPr>
          <w:rFonts w:ascii="Times New Roman" w:hAnsi="Times New Roman"/>
          <w:sz w:val="28"/>
          <w:szCs w:val="28"/>
          <w:lang w:eastAsia="ru-RU"/>
        </w:rPr>
        <w:t>3</w:t>
      </w:r>
      <w:r w:rsidRPr="00EC692D">
        <w:rPr>
          <w:rFonts w:ascii="Times New Roman" w:hAnsi="Times New Roman"/>
          <w:sz w:val="28"/>
          <w:szCs w:val="28"/>
          <w:lang w:eastAsia="ru-RU"/>
        </w:rPr>
        <w:t>. Основаниями для отмены Министерством отбора являются: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а) изменение объема лимитов бюджетных обязательств, доведенных до Министерства и Центра занятости населения на цель, указанную в пункте 2 настоящего Порядка;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б) необходимость изменения условий отбора, связанных с изменениями действующего законодательства.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</w:t>
      </w:r>
      <w:r w:rsidRPr="00EC692D">
        <w:rPr>
          <w:rFonts w:ascii="Times New Roman" w:hAnsi="Times New Roman"/>
          <w:sz w:val="28"/>
          <w:szCs w:val="28"/>
          <w:lang w:eastAsia="ru-RU"/>
        </w:rPr>
        <w:lastRenderedPageBreak/>
        <w:t>усиленной квалифицированной электронной подписью министра труда и социального развития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Участники отбора, подавшие заявки, информируются об отмене проведения отбора получателей субсидии в системе «Электронный бюджет».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Отбор получателей субсидии считается отмененным со дня размещения объявления о его отмене на едином портале.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 xml:space="preserve">После окончания срока отмены проведения отбора получателей субсидий в соответствии </w:t>
      </w:r>
      <w:r w:rsidRPr="00D65D49">
        <w:rPr>
          <w:rFonts w:ascii="Times New Roman" w:hAnsi="Times New Roman"/>
          <w:sz w:val="28"/>
          <w:szCs w:val="28"/>
          <w:lang w:eastAsia="ru-RU"/>
        </w:rPr>
        <w:t xml:space="preserve">с абзацем первым </w:t>
      </w:r>
      <w:r w:rsidRPr="00EC692D">
        <w:rPr>
          <w:rFonts w:ascii="Times New Roman" w:hAnsi="Times New Roman"/>
          <w:sz w:val="28"/>
          <w:szCs w:val="28"/>
          <w:lang w:eastAsia="ru-RU"/>
        </w:rPr>
        <w:t>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Отбор считается отмененным со дня размещения объявления о его отмене на едином портале.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5</w:t>
      </w:r>
      <w:r w:rsidR="000027EA">
        <w:rPr>
          <w:rFonts w:ascii="Times New Roman" w:hAnsi="Times New Roman"/>
          <w:sz w:val="28"/>
          <w:szCs w:val="28"/>
          <w:lang w:eastAsia="ru-RU"/>
        </w:rPr>
        <w:t>4</w:t>
      </w:r>
      <w:r w:rsidRPr="00EC692D">
        <w:rPr>
          <w:rFonts w:ascii="Times New Roman" w:hAnsi="Times New Roman"/>
          <w:sz w:val="28"/>
          <w:szCs w:val="28"/>
          <w:lang w:eastAsia="ru-RU"/>
        </w:rPr>
        <w:t>. Центр занятости населения в течение 3 рабочих дней со дня окончания срока подачи заявок принимает решение о признании отбора несостоявшимся в случае, если: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а) по окончании срока подачи заявок подана только одна заявка;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б)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в) по окончании срока подачи заявок не подано ни одной заявки;</w:t>
      </w:r>
    </w:p>
    <w:p w:rsidR="00EC692D" w:rsidRPr="00EC692D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г) по результатам рассмотрения заявок отклонены все заявки.</w:t>
      </w:r>
    </w:p>
    <w:p w:rsidR="00EC692D" w:rsidRPr="00E774AE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2D">
        <w:rPr>
          <w:rFonts w:ascii="Times New Roman" w:hAnsi="Times New Roman"/>
          <w:sz w:val="28"/>
          <w:szCs w:val="28"/>
          <w:lang w:eastAsia="ru-RU"/>
        </w:rPr>
        <w:t>Соглашение заключается с участником отбора, признанного несостоявшимся, если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5</w:t>
      </w:r>
      <w:r w:rsidR="000027EA">
        <w:rPr>
          <w:rFonts w:ascii="Times New Roman" w:hAnsi="Times New Roman"/>
          <w:sz w:val="28"/>
          <w:szCs w:val="28"/>
          <w:lang w:eastAsia="ru-RU"/>
        </w:rPr>
        <w:t>5</w:t>
      </w:r>
      <w:r w:rsidRPr="00E774AE">
        <w:rPr>
          <w:rFonts w:ascii="Times New Roman" w:hAnsi="Times New Roman"/>
          <w:sz w:val="28"/>
          <w:szCs w:val="28"/>
          <w:lang w:eastAsia="ru-RU"/>
        </w:rPr>
        <w:t>. В целях завершения отбора и определения победителей отбора получателей субсидии автоматически формируется протокол подведения итогов отбора, включающий следующую информацию: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а) дата, время и место проведения рассмотрения заявок;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б) информация об участниках отбора, заявки которых были рассмотрены;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lastRenderedPageBreak/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труда и социального развития Республики Дагестан (уполномоченного им лица) или председателя комиссии (председателя комиссии и членов комиссии) в системе «Электронный бюджет» и размещается на едином портале, а также на официальном сайте Министерства в информационно-телекоммуникационной сети «Интернет» (</w:t>
      </w:r>
      <w:hyperlink r:id="rId38" w:history="1">
        <w:r w:rsidRPr="00E774AE">
          <w:rPr>
            <w:rStyle w:val="a8"/>
            <w:color w:val="auto"/>
            <w:sz w:val="28"/>
            <w:szCs w:val="28"/>
            <w:u w:val="none"/>
            <w:lang w:eastAsia="ru-RU"/>
          </w:rPr>
          <w:t>www.dagmintrud.ru</w:t>
        </w:r>
      </w:hyperlink>
      <w:r w:rsidRPr="00E774AE">
        <w:rPr>
          <w:rFonts w:ascii="Times New Roman" w:hAnsi="Times New Roman"/>
          <w:sz w:val="28"/>
          <w:szCs w:val="28"/>
          <w:lang w:eastAsia="ru-RU"/>
        </w:rPr>
        <w:t xml:space="preserve">) в специальном разделе для </w:t>
      </w:r>
      <w:r w:rsidR="00D0673E">
        <w:rPr>
          <w:rFonts w:ascii="Times New Roman" w:hAnsi="Times New Roman"/>
          <w:sz w:val="28"/>
          <w:szCs w:val="28"/>
          <w:lang w:eastAsia="ru-RU"/>
        </w:rPr>
        <w:t>Центра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занятости населения не позднее первого рабочего дня, следующего за днем его подписания.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Ответственность за достоверность информации, указанной в протоколе подведения итогов отбора на предоставление субсидии, несет директор </w:t>
      </w:r>
      <w:r w:rsidR="00D0673E">
        <w:rPr>
          <w:rFonts w:ascii="Times New Roman" w:hAnsi="Times New Roman"/>
          <w:sz w:val="28"/>
          <w:szCs w:val="28"/>
          <w:lang w:eastAsia="ru-RU"/>
        </w:rPr>
        <w:t>Ц</w:t>
      </w:r>
      <w:r w:rsidRPr="00E774AE">
        <w:rPr>
          <w:rFonts w:ascii="Times New Roman" w:hAnsi="Times New Roman"/>
          <w:sz w:val="28"/>
          <w:szCs w:val="28"/>
          <w:lang w:eastAsia="ru-RU"/>
        </w:rPr>
        <w:t>ентра занятости населения.</w:t>
      </w:r>
    </w:p>
    <w:p w:rsidR="00F136D1" w:rsidRPr="00E774AE" w:rsidRDefault="00F136D1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366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__________________________</w:t>
      </w:r>
    </w:p>
    <w:p w:rsidR="00A85FBE" w:rsidRDefault="00A85FBE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5FBE" w:rsidRDefault="00A85FBE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5FBE" w:rsidRPr="00E774AE" w:rsidRDefault="00A85FBE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5FBE">
        <w:rPr>
          <w:rFonts w:ascii="Times New Roman" w:hAnsi="Times New Roman"/>
          <w:kern w:val="2"/>
          <w:sz w:val="28"/>
          <w:szCs w:val="28"/>
          <w:lang w:eastAsia="ru-RU"/>
        </w:rPr>
        <w:t>[SIGNERSTAMP1]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366" w:rsidRPr="00E774AE" w:rsidRDefault="00645366" w:rsidP="006453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774AE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645366" w:rsidRPr="00E774AE" w:rsidRDefault="00645366" w:rsidP="006453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B19" w:rsidRPr="001E7B19" w:rsidRDefault="00645366" w:rsidP="001E7B19">
      <w:pPr>
        <w:widowControl w:val="0"/>
        <w:shd w:val="clear" w:color="auto" w:fill="FFFFFF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4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проекту </w:t>
      </w:r>
      <w:r w:rsidR="001E7B19" w:rsidRPr="001E7B19">
        <w:rPr>
          <w:rFonts w:ascii="Times New Roman" w:hAnsi="Times New Roman"/>
          <w:b/>
          <w:sz w:val="28"/>
          <w:szCs w:val="28"/>
          <w:lang w:eastAsia="ru-RU"/>
        </w:rPr>
        <w:t>приказа Министерства труда</w:t>
      </w:r>
    </w:p>
    <w:p w:rsidR="00645366" w:rsidRPr="00E774AE" w:rsidRDefault="001E7B19" w:rsidP="001E7B19">
      <w:pPr>
        <w:widowControl w:val="0"/>
        <w:shd w:val="clear" w:color="auto" w:fill="FFFFFF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7B19">
        <w:rPr>
          <w:rFonts w:ascii="Times New Roman" w:hAnsi="Times New Roman"/>
          <w:b/>
          <w:sz w:val="28"/>
          <w:szCs w:val="28"/>
          <w:lang w:eastAsia="ru-RU"/>
        </w:rPr>
        <w:t xml:space="preserve"> и социального развития </w:t>
      </w:r>
      <w:r w:rsidR="00645366" w:rsidRPr="00E774AE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Дагестан 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4AE">
        <w:rPr>
          <w:rFonts w:ascii="Times New Roman" w:hAnsi="Times New Roman"/>
          <w:b/>
          <w:sz w:val="28"/>
          <w:szCs w:val="28"/>
          <w:lang w:eastAsia="ru-RU"/>
        </w:rPr>
        <w:t xml:space="preserve">«Об утверждении Порядка 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инвалидов» </w:t>
      </w:r>
    </w:p>
    <w:p w:rsidR="00645366" w:rsidRPr="00E774AE" w:rsidRDefault="00645366" w:rsidP="006453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E7B19" w:rsidRDefault="001E7B19" w:rsidP="00645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B19">
        <w:rPr>
          <w:rFonts w:ascii="Times New Roman" w:hAnsi="Times New Roman"/>
          <w:sz w:val="28"/>
          <w:szCs w:val="28"/>
          <w:lang w:eastAsia="ru-RU"/>
        </w:rPr>
        <w:t>Проект приказа Министерства труда и социального развития Республики Дагестан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B19">
        <w:rPr>
          <w:rFonts w:ascii="Times New Roman" w:hAnsi="Times New Roman"/>
          <w:sz w:val="28"/>
          <w:szCs w:val="28"/>
          <w:lang w:eastAsia="ru-RU"/>
        </w:rPr>
        <w:t>«Об утверждении Порядка 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B19">
        <w:rPr>
          <w:rFonts w:ascii="Times New Roman" w:hAnsi="Times New Roman"/>
          <w:sz w:val="28"/>
          <w:szCs w:val="28"/>
          <w:lang w:eastAsia="ru-RU"/>
        </w:rPr>
        <w:t>(далее – проект приказа) разработан в соответствии 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Республики Дагестан от 8 октября 2025 г. № 299 «О проведении отбора получателей субсидий, в том числе грантов в форме субсидий, в соответствии с абзацем вторым пункта</w:t>
      </w:r>
      <w:r w:rsidR="00D65D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B19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B19">
        <w:rPr>
          <w:rFonts w:ascii="Times New Roman" w:hAnsi="Times New Roman"/>
          <w:sz w:val="28"/>
          <w:szCs w:val="28"/>
          <w:lang w:eastAsia="ru-RU"/>
        </w:rPr>
        <w:t xml:space="preserve">статьи 78.5 Бюджетного кодекса Российской Федерации и признании утратившим силу постановления Правительства Республики Дагестан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B19">
        <w:rPr>
          <w:rFonts w:ascii="Times New Roman" w:hAnsi="Times New Roman"/>
          <w:sz w:val="28"/>
          <w:szCs w:val="28"/>
          <w:lang w:eastAsia="ru-RU"/>
        </w:rPr>
        <w:t>от 15 февраля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B19">
        <w:rPr>
          <w:rFonts w:ascii="Times New Roman" w:hAnsi="Times New Roman"/>
          <w:sz w:val="28"/>
          <w:szCs w:val="28"/>
          <w:lang w:eastAsia="ru-RU"/>
        </w:rPr>
        <w:t>2024 г. № 23», а также в целях приведения нормативных правовых актов Республики Дагестан в соответствие с действующим законодательством.</w:t>
      </w:r>
    </w:p>
    <w:p w:rsidR="001E7B19" w:rsidRDefault="001E7B19" w:rsidP="00645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B19">
        <w:rPr>
          <w:rFonts w:ascii="Times New Roman" w:hAnsi="Times New Roman"/>
          <w:sz w:val="28"/>
          <w:szCs w:val="28"/>
          <w:lang w:eastAsia="ru-RU"/>
        </w:rPr>
        <w:t xml:space="preserve">Разработка проекта приказа обусловлена также необходимостью выполнения задачи (реализация комплекса мер по созданию условий для стимулирования эффективной занятости населения, обеспечения реализации прав граждан на защиту от безработицы, способствующих повышению </w:t>
      </w:r>
      <w:r w:rsidRPr="001E7B19">
        <w:rPr>
          <w:rFonts w:ascii="Times New Roman" w:hAnsi="Times New Roman"/>
          <w:sz w:val="28"/>
          <w:szCs w:val="28"/>
          <w:lang w:eastAsia="ru-RU"/>
        </w:rPr>
        <w:lastRenderedPageBreak/>
        <w:t>жизненного уровня населения) государственной программы Республики Дагестан «Содействие занятости населения», утвержденной постановлением Правительства Республики Дагестан от 14 ноября 2013 г. № 587.</w:t>
      </w:r>
    </w:p>
    <w:p w:rsidR="00645366" w:rsidRPr="00E774AE" w:rsidRDefault="00645366" w:rsidP="006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мероприятия по предоставлению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инвалидов, осуществляется за счет средств республиканского бюджета Республики Дагестан. В </w:t>
      </w:r>
      <w:r w:rsidR="001E7B19">
        <w:rPr>
          <w:rFonts w:ascii="Times New Roman" w:hAnsi="Times New Roman"/>
          <w:sz w:val="28"/>
          <w:szCs w:val="28"/>
          <w:lang w:eastAsia="ru-RU"/>
        </w:rPr>
        <w:t>проекте з</w:t>
      </w:r>
      <w:r w:rsidRPr="00E774AE">
        <w:rPr>
          <w:rFonts w:ascii="Times New Roman" w:hAnsi="Times New Roman"/>
          <w:sz w:val="28"/>
          <w:szCs w:val="28"/>
          <w:lang w:eastAsia="ru-RU"/>
        </w:rPr>
        <w:t>акон</w:t>
      </w:r>
      <w:r w:rsidR="001E7B19">
        <w:rPr>
          <w:rFonts w:ascii="Times New Roman" w:hAnsi="Times New Roman"/>
          <w:sz w:val="28"/>
          <w:szCs w:val="28"/>
          <w:lang w:eastAsia="ru-RU"/>
        </w:rPr>
        <w:t>а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Республики Дагестан «О республиканском бюджете Республики Дагестан на 202</w:t>
      </w:r>
      <w:r w:rsidR="00A85FBE">
        <w:rPr>
          <w:rFonts w:ascii="Times New Roman" w:hAnsi="Times New Roman"/>
          <w:sz w:val="28"/>
          <w:szCs w:val="28"/>
          <w:lang w:eastAsia="ru-RU"/>
        </w:rPr>
        <w:t>6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85FBE">
        <w:rPr>
          <w:rFonts w:ascii="Times New Roman" w:hAnsi="Times New Roman"/>
          <w:sz w:val="28"/>
          <w:szCs w:val="28"/>
          <w:lang w:eastAsia="ru-RU"/>
        </w:rPr>
        <w:t>7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A85FBE">
        <w:rPr>
          <w:rFonts w:ascii="Times New Roman" w:hAnsi="Times New Roman"/>
          <w:sz w:val="28"/>
          <w:szCs w:val="28"/>
          <w:lang w:eastAsia="ru-RU"/>
        </w:rPr>
        <w:t>8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годов» на 202</w:t>
      </w:r>
      <w:r w:rsidR="00A85FBE">
        <w:rPr>
          <w:rFonts w:ascii="Times New Roman" w:hAnsi="Times New Roman"/>
          <w:sz w:val="28"/>
          <w:szCs w:val="28"/>
          <w:lang w:eastAsia="ru-RU"/>
        </w:rPr>
        <w:t>6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год Минтруду РД на указанное мероприятие предусмотрены денежные средства в сумме </w:t>
      </w:r>
      <w:r w:rsidR="00727896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A85FBE">
        <w:rPr>
          <w:rFonts w:ascii="Times New Roman" w:hAnsi="Times New Roman"/>
          <w:sz w:val="28"/>
          <w:szCs w:val="28"/>
          <w:lang w:eastAsia="ru-RU"/>
        </w:rPr>
        <w:t>7</w:t>
      </w:r>
      <w:r w:rsidRPr="00E774AE">
        <w:rPr>
          <w:rFonts w:ascii="Times New Roman" w:hAnsi="Times New Roman"/>
          <w:sz w:val="28"/>
          <w:szCs w:val="28"/>
          <w:lang w:eastAsia="ru-RU"/>
        </w:rPr>
        <w:t>,</w:t>
      </w:r>
      <w:r w:rsidR="00EE65F6">
        <w:rPr>
          <w:rFonts w:ascii="Times New Roman" w:hAnsi="Times New Roman"/>
          <w:sz w:val="28"/>
          <w:szCs w:val="28"/>
          <w:lang w:eastAsia="ru-RU"/>
        </w:rPr>
        <w:t>9</w:t>
      </w:r>
      <w:r w:rsidRPr="00E774AE">
        <w:rPr>
          <w:rFonts w:ascii="Times New Roman" w:hAnsi="Times New Roman"/>
          <w:sz w:val="28"/>
          <w:szCs w:val="28"/>
          <w:lang w:eastAsia="ru-RU"/>
        </w:rPr>
        <w:t xml:space="preserve"> млн рублей.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Принятие </w:t>
      </w:r>
      <w:r w:rsidRPr="00E774AE">
        <w:rPr>
          <w:rFonts w:ascii="Times New Roman" w:hAnsi="Times New Roman"/>
          <w:spacing w:val="-10"/>
          <w:sz w:val="28"/>
          <w:szCs w:val="28"/>
          <w:lang w:eastAsia="ru-RU"/>
        </w:rPr>
        <w:t xml:space="preserve">проекта </w:t>
      </w:r>
      <w:r w:rsidR="00A85FBE">
        <w:rPr>
          <w:rFonts w:ascii="Times New Roman" w:hAnsi="Times New Roman"/>
          <w:spacing w:val="-10"/>
          <w:sz w:val="28"/>
          <w:szCs w:val="28"/>
          <w:lang w:eastAsia="ru-RU"/>
        </w:rPr>
        <w:t>приказа</w:t>
      </w:r>
      <w:r w:rsidRPr="00E774AE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E774AE">
        <w:rPr>
          <w:rFonts w:ascii="Times New Roman" w:hAnsi="Times New Roman"/>
          <w:sz w:val="28"/>
          <w:szCs w:val="28"/>
          <w:lang w:eastAsia="ru-RU"/>
        </w:rPr>
        <w:t>не потребует: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 xml:space="preserve">выделения дополнительных средств из республиканского бюджета Республики Дагестан; </w:t>
      </w: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AE">
        <w:rPr>
          <w:rFonts w:ascii="Times New Roman" w:hAnsi="Times New Roman"/>
          <w:sz w:val="28"/>
          <w:szCs w:val="28"/>
          <w:lang w:eastAsia="ru-RU"/>
        </w:rPr>
        <w:t>внесения изменений, принятия, издания или признания утратившими силу иных нормативных правовых актов Республики Дагестан.</w:t>
      </w:r>
    </w:p>
    <w:p w:rsidR="00645366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BE" w:rsidRDefault="00A85FBE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BE" w:rsidRDefault="00A85FBE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BE" w:rsidRPr="00E774AE" w:rsidRDefault="00A85FBE" w:rsidP="00645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366" w:rsidRPr="00E774AE" w:rsidRDefault="00645366" w:rsidP="006453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506B" w:rsidRPr="00E774AE" w:rsidRDefault="00A85FBE" w:rsidP="00A85FBE">
      <w:pPr>
        <w:jc w:val="center"/>
      </w:pPr>
      <w:r w:rsidRPr="00A85FBE">
        <w:rPr>
          <w:rFonts w:ascii="Times New Roman" w:hAnsi="Times New Roman"/>
          <w:kern w:val="2"/>
          <w:sz w:val="28"/>
          <w:szCs w:val="28"/>
          <w:lang w:eastAsia="ru-RU"/>
        </w:rPr>
        <w:t>[SIGNERSTAMP1]</w:t>
      </w:r>
    </w:p>
    <w:sectPr w:rsidR="0003506B" w:rsidRPr="00E774AE" w:rsidSect="00A85FB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276" w:right="850" w:bottom="1418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E3" w:rsidRDefault="009E0DE3" w:rsidP="00B21CA2">
      <w:pPr>
        <w:spacing w:after="0" w:line="240" w:lineRule="auto"/>
      </w:pPr>
      <w:r>
        <w:separator/>
      </w:r>
    </w:p>
  </w:endnote>
  <w:endnote w:type="continuationSeparator" w:id="0">
    <w:p w:rsidR="009E0DE3" w:rsidRDefault="009E0DE3" w:rsidP="00B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6B" w:rsidRDefault="000350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A2" w:rsidRDefault="00B21CA2" w:rsidP="0003506B">
    <w:pPr>
      <w:shd w:val="clear" w:color="auto" w:fill="FFFFFF"/>
      <w:ind w:left="-19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6B" w:rsidRDefault="000350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E3" w:rsidRDefault="009E0DE3" w:rsidP="00B21CA2">
      <w:pPr>
        <w:spacing w:after="0" w:line="240" w:lineRule="auto"/>
      </w:pPr>
      <w:r>
        <w:separator/>
      </w:r>
    </w:p>
  </w:footnote>
  <w:footnote w:type="continuationSeparator" w:id="0">
    <w:p w:rsidR="009E0DE3" w:rsidRDefault="009E0DE3" w:rsidP="00B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6B" w:rsidRDefault="000350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6B" w:rsidRDefault="000350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6B" w:rsidRDefault="000350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B7E04"/>
    <w:multiLevelType w:val="hybridMultilevel"/>
    <w:tmpl w:val="FFFFFFFF"/>
    <w:lvl w:ilvl="0" w:tplc="1C72832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3F"/>
    <w:rsid w:val="000027EA"/>
    <w:rsid w:val="00033800"/>
    <w:rsid w:val="0003506B"/>
    <w:rsid w:val="000374B3"/>
    <w:rsid w:val="00051211"/>
    <w:rsid w:val="000636CE"/>
    <w:rsid w:val="00067D49"/>
    <w:rsid w:val="00070CB8"/>
    <w:rsid w:val="00084546"/>
    <w:rsid w:val="000865A2"/>
    <w:rsid w:val="000D3529"/>
    <w:rsid w:val="000E60AD"/>
    <w:rsid w:val="001350E5"/>
    <w:rsid w:val="00164CCB"/>
    <w:rsid w:val="001C094B"/>
    <w:rsid w:val="001D2D02"/>
    <w:rsid w:val="001E7B19"/>
    <w:rsid w:val="001F31DB"/>
    <w:rsid w:val="00247171"/>
    <w:rsid w:val="0029104E"/>
    <w:rsid w:val="002C3394"/>
    <w:rsid w:val="00304862"/>
    <w:rsid w:val="003318BA"/>
    <w:rsid w:val="00335A81"/>
    <w:rsid w:val="00363051"/>
    <w:rsid w:val="00383D1B"/>
    <w:rsid w:val="003A5727"/>
    <w:rsid w:val="003F1D03"/>
    <w:rsid w:val="004038F2"/>
    <w:rsid w:val="00442B5D"/>
    <w:rsid w:val="00487C08"/>
    <w:rsid w:val="00495ACE"/>
    <w:rsid w:val="004C6E37"/>
    <w:rsid w:val="004D37D8"/>
    <w:rsid w:val="004E0111"/>
    <w:rsid w:val="004F7593"/>
    <w:rsid w:val="00515D98"/>
    <w:rsid w:val="00540637"/>
    <w:rsid w:val="0054358E"/>
    <w:rsid w:val="00555A7D"/>
    <w:rsid w:val="00565966"/>
    <w:rsid w:val="005B0316"/>
    <w:rsid w:val="005B37E3"/>
    <w:rsid w:val="005D29E5"/>
    <w:rsid w:val="005D629C"/>
    <w:rsid w:val="005F2246"/>
    <w:rsid w:val="006030B8"/>
    <w:rsid w:val="00645366"/>
    <w:rsid w:val="00674B43"/>
    <w:rsid w:val="006773B4"/>
    <w:rsid w:val="00684ED1"/>
    <w:rsid w:val="006B6002"/>
    <w:rsid w:val="006C3239"/>
    <w:rsid w:val="006C60B8"/>
    <w:rsid w:val="006D7649"/>
    <w:rsid w:val="00727896"/>
    <w:rsid w:val="007405B6"/>
    <w:rsid w:val="00753BEA"/>
    <w:rsid w:val="00774BC9"/>
    <w:rsid w:val="007A21E1"/>
    <w:rsid w:val="007E6C98"/>
    <w:rsid w:val="0084337D"/>
    <w:rsid w:val="008738EA"/>
    <w:rsid w:val="0087502E"/>
    <w:rsid w:val="008835B4"/>
    <w:rsid w:val="0088375A"/>
    <w:rsid w:val="008A50AC"/>
    <w:rsid w:val="008A6CBB"/>
    <w:rsid w:val="008C0ADC"/>
    <w:rsid w:val="008E05C0"/>
    <w:rsid w:val="008E7370"/>
    <w:rsid w:val="009E045F"/>
    <w:rsid w:val="009E0642"/>
    <w:rsid w:val="009E0DE3"/>
    <w:rsid w:val="00A13D45"/>
    <w:rsid w:val="00A14B56"/>
    <w:rsid w:val="00A151D2"/>
    <w:rsid w:val="00A42781"/>
    <w:rsid w:val="00A57581"/>
    <w:rsid w:val="00A57AE7"/>
    <w:rsid w:val="00A63883"/>
    <w:rsid w:val="00A82751"/>
    <w:rsid w:val="00A85FBE"/>
    <w:rsid w:val="00A9567C"/>
    <w:rsid w:val="00A96DDF"/>
    <w:rsid w:val="00AA5D88"/>
    <w:rsid w:val="00AD693F"/>
    <w:rsid w:val="00AF5C74"/>
    <w:rsid w:val="00B057C6"/>
    <w:rsid w:val="00B21CA2"/>
    <w:rsid w:val="00B23461"/>
    <w:rsid w:val="00B33D5A"/>
    <w:rsid w:val="00B503BC"/>
    <w:rsid w:val="00B77D57"/>
    <w:rsid w:val="00B821BC"/>
    <w:rsid w:val="00B826A5"/>
    <w:rsid w:val="00B9774B"/>
    <w:rsid w:val="00BC68B7"/>
    <w:rsid w:val="00C171FA"/>
    <w:rsid w:val="00C205EB"/>
    <w:rsid w:val="00C22B23"/>
    <w:rsid w:val="00C40EE1"/>
    <w:rsid w:val="00C8098D"/>
    <w:rsid w:val="00C901E7"/>
    <w:rsid w:val="00CB6FDC"/>
    <w:rsid w:val="00CD2768"/>
    <w:rsid w:val="00CD4B26"/>
    <w:rsid w:val="00CD5881"/>
    <w:rsid w:val="00CD5FEE"/>
    <w:rsid w:val="00CD787A"/>
    <w:rsid w:val="00CE0A0A"/>
    <w:rsid w:val="00CF76AE"/>
    <w:rsid w:val="00D02EF8"/>
    <w:rsid w:val="00D0673E"/>
    <w:rsid w:val="00D11830"/>
    <w:rsid w:val="00D475A2"/>
    <w:rsid w:val="00D549DC"/>
    <w:rsid w:val="00D65D49"/>
    <w:rsid w:val="00DC51FF"/>
    <w:rsid w:val="00DD1025"/>
    <w:rsid w:val="00E506F6"/>
    <w:rsid w:val="00E71D99"/>
    <w:rsid w:val="00E72DAD"/>
    <w:rsid w:val="00E774AE"/>
    <w:rsid w:val="00E906FF"/>
    <w:rsid w:val="00EC5EF0"/>
    <w:rsid w:val="00EC692D"/>
    <w:rsid w:val="00ED14BD"/>
    <w:rsid w:val="00EE65F6"/>
    <w:rsid w:val="00F136D1"/>
    <w:rsid w:val="00F146A4"/>
    <w:rsid w:val="00F1490A"/>
    <w:rsid w:val="00F322B5"/>
    <w:rsid w:val="00F35D5B"/>
    <w:rsid w:val="00F52E75"/>
    <w:rsid w:val="00F7394F"/>
    <w:rsid w:val="00F75F69"/>
    <w:rsid w:val="00F85D7E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2DEE61-3842-4309-BD4A-74CBAE87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66"/>
    <w:pPr>
      <w:spacing w:after="200" w:line="276" w:lineRule="auto"/>
    </w:pPr>
    <w:rPr>
      <w:rFonts w:ascii="Calibri" w:hAnsi="Calibri" w:cs="Times New Roman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64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1CA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2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21CA2"/>
    <w:rPr>
      <w:rFonts w:cs="Times New Roman"/>
    </w:rPr>
  </w:style>
  <w:style w:type="character" w:styleId="a8">
    <w:name w:val="Hyperlink"/>
    <w:basedOn w:val="a0"/>
    <w:uiPriority w:val="99"/>
    <w:unhideWhenUsed/>
    <w:rsid w:val="00645366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54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2450&amp;dst=100082" TargetMode="External"/><Relationship Id="rId13" Type="http://schemas.openxmlformats.org/officeDocument/2006/relationships/hyperlink" Target="https://login.consultant.ru/link/?req=doc&amp;base=RLAW346&amp;n=52450&amp;dst=100142" TargetMode="External"/><Relationship Id="rId18" Type="http://schemas.openxmlformats.org/officeDocument/2006/relationships/hyperlink" Target="https://login.consultant.ru/link/?req=doc&amp;base=RLAW346&amp;n=49604&amp;dst=100077" TargetMode="External"/><Relationship Id="rId26" Type="http://schemas.openxmlformats.org/officeDocument/2006/relationships/hyperlink" Target="https://login.consultant.ru/link/?req=doc&amp;base=RLAW346&amp;n=48070&amp;dst=101098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46&amp;n=52450&amp;dst=100048" TargetMode="External"/><Relationship Id="rId34" Type="http://schemas.openxmlformats.org/officeDocument/2006/relationships/hyperlink" Target="https://login.consultant.ru/link/?req=doc&amp;base=RLAW417&amp;n=119786&amp;dst=100085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46&amp;n=52450&amp;dst=100035" TargetMode="External"/><Relationship Id="rId17" Type="http://schemas.openxmlformats.org/officeDocument/2006/relationships/hyperlink" Target="https://login.consultant.ru/link/?req=doc&amp;base=LAW&amp;n=520118" TargetMode="External"/><Relationship Id="rId25" Type="http://schemas.openxmlformats.org/officeDocument/2006/relationships/hyperlink" Target="https://login.consultant.ru/link/?req=doc&amp;base=RLAW346&amp;n=49604&amp;dst=100119" TargetMode="External"/><Relationship Id="rId33" Type="http://schemas.openxmlformats.org/officeDocument/2006/relationships/hyperlink" Target="https://login.consultant.ru/link/?req=doc&amp;base=RLAW346&amp;n=48070&amp;dst=101126" TargetMode="External"/><Relationship Id="rId38" Type="http://schemas.openxmlformats.org/officeDocument/2006/relationships/hyperlink" Target="file:///C:\Users\pabdulmutalimova\Desktop\&#1086;&#1090;&#1087;&#1088;&#1072;&#1074;&#1082;&#1072;%20&#1053;&#1055;&#1040;%20&#1086;&#1073;&#1097;\&#1086;&#1073;&#1097;.%20&#1086;&#1090;&#1087;&#1088;&#1072;&#1074;&#1082;&#1072;%20&#1074;%20&#1087;&#1088;&#1072;&#1074;&#1080;&#1090;&#1077;&#1083;&#1100;&#1089;&#1090;&#1074;&#1086;\www.dagmintrud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46&amp;n=52450&amp;dst=100141" TargetMode="External"/><Relationship Id="rId20" Type="http://schemas.openxmlformats.org/officeDocument/2006/relationships/hyperlink" Target="https://login.consultant.ru/link/?req=doc&amp;base=LAW&amp;n=469774&amp;dst=3722" TargetMode="External"/><Relationship Id="rId29" Type="http://schemas.openxmlformats.org/officeDocument/2006/relationships/hyperlink" Target="https://login.consultant.ru/link/?req=doc&amp;base=RLAW346&amp;n=49604&amp;dst=100210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ED491883FC994593E1D5575F569DF9D818D737C2907842C292883639A8C2E662A4E79FB5231F1ECC19DEE08A58780915684F75C805QFxEL" TargetMode="External"/><Relationship Id="rId24" Type="http://schemas.openxmlformats.org/officeDocument/2006/relationships/hyperlink" Target="https://login.consultant.ru/link/?req=doc&amp;base=LAW&amp;n=469774&amp;dst=3722" TargetMode="External"/><Relationship Id="rId32" Type="http://schemas.openxmlformats.org/officeDocument/2006/relationships/hyperlink" Target="https://login.consultant.ru/link/?req=doc&amp;base=RLAW346&amp;n=49604&amp;dst=100255" TargetMode="External"/><Relationship Id="rId37" Type="http://schemas.openxmlformats.org/officeDocument/2006/relationships/hyperlink" Target="https://login.consultant.ru/link/?req=doc&amp;base=RLAW346&amp;n=49604&amp;dst=100172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46&amp;n=52450&amp;dst=100035" TargetMode="External"/><Relationship Id="rId23" Type="http://schemas.openxmlformats.org/officeDocument/2006/relationships/hyperlink" Target="https://login.consultant.ru/link/?req=doc&amp;base=LAW&amp;n=469774&amp;dst=3704" TargetMode="External"/><Relationship Id="rId28" Type="http://schemas.openxmlformats.org/officeDocument/2006/relationships/hyperlink" Target="https://login.consultant.ru/link/?req=doc&amp;base=RLAW346&amp;n=49604&amp;dst=100039" TargetMode="External"/><Relationship Id="rId36" Type="http://schemas.openxmlformats.org/officeDocument/2006/relationships/hyperlink" Target="https://login.consultant.ru/link/?req=doc&amp;base=RLAW346&amp;n=49604&amp;dst=100039" TargetMode="External"/><Relationship Id="rId10" Type="http://schemas.openxmlformats.org/officeDocument/2006/relationships/hyperlink" Target="consultantplus://offline/ref=0EFEBA8937AE4C4D488D4A19B3C28FA1F9F9B5ED5D94755340118E944E437B10CF73429DE449B58DEFF27CE0ABy7t4L" TargetMode="External"/><Relationship Id="rId19" Type="http://schemas.openxmlformats.org/officeDocument/2006/relationships/hyperlink" Target="https://login.consultant.ru/link/?req=doc&amp;base=LAW&amp;n=469774&amp;dst=3704" TargetMode="External"/><Relationship Id="rId31" Type="http://schemas.openxmlformats.org/officeDocument/2006/relationships/hyperlink" Target="https://login.consultant.ru/link/?req=doc&amp;base=RLAW346&amp;n=49604&amp;dst=100238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7CE89F1FD43343CDE11F297422054F60C587591A280CBCA4F25B06057AF1CD73F349C6B95BDCAA1432B84C1BD6BA79E9BEA27E7CE3121b9pDL" TargetMode="External"/><Relationship Id="rId14" Type="http://schemas.openxmlformats.org/officeDocument/2006/relationships/hyperlink" Target="https://login.consultant.ru/link/?req=doc&amp;base=RLAW346&amp;n=52450&amp;dst=100150" TargetMode="External"/><Relationship Id="rId22" Type="http://schemas.openxmlformats.org/officeDocument/2006/relationships/hyperlink" Target="https://login.consultant.ru/link/?req=doc&amp;base=RLAW346&amp;n=52450&amp;dst=100049" TargetMode="External"/><Relationship Id="rId27" Type="http://schemas.openxmlformats.org/officeDocument/2006/relationships/hyperlink" Target="https://login.consultant.ru/link/?req=doc&amp;base=RLAW346&amp;n=48070&amp;dst=101098" TargetMode="External"/><Relationship Id="rId30" Type="http://schemas.openxmlformats.org/officeDocument/2006/relationships/hyperlink" Target="https://login.consultant.ru/link/?req=doc&amp;base=RLAW346&amp;n=49604&amp;dst=100221" TargetMode="External"/><Relationship Id="rId35" Type="http://schemas.openxmlformats.org/officeDocument/2006/relationships/hyperlink" Target="https://login.consultant.ru/link/?req=doc&amp;base=RLAW346&amp;n=49604&amp;dst=100221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8551</Words>
  <Characters>48746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Никольская Муслимат Магомедовна</dc:creator>
  <cp:keywords/>
  <dc:description/>
  <cp:lastModifiedBy>Абдулла Магомедалиев</cp:lastModifiedBy>
  <cp:revision>2</cp:revision>
  <dcterms:created xsi:type="dcterms:W3CDTF">2026-01-28T14:07:00Z</dcterms:created>
  <dcterms:modified xsi:type="dcterms:W3CDTF">2026-01-28T14:07:00Z</dcterms:modified>
</cp:coreProperties>
</file>