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68" w:rsidRDefault="006C7868">
      <w:pPr>
        <w:pStyle w:val="ConsPlusNormal"/>
        <w:jc w:val="both"/>
      </w:pPr>
    </w:p>
    <w:p w:rsidR="006C7868" w:rsidRPr="003B41B6" w:rsidRDefault="006C7868">
      <w:pPr>
        <w:pStyle w:val="ConsPlusNormal"/>
        <w:jc w:val="right"/>
        <w:outlineLvl w:val="0"/>
        <w:rPr>
          <w:rFonts w:ascii="Times New Roman" w:hAnsi="Times New Roman" w:cs="Times New Roman"/>
        </w:rPr>
      </w:pPr>
      <w:r w:rsidRPr="003B41B6">
        <w:rPr>
          <w:rFonts w:ascii="Times New Roman" w:hAnsi="Times New Roman" w:cs="Times New Roman"/>
        </w:rPr>
        <w:t>Приложение N 2</w:t>
      </w:r>
    </w:p>
    <w:p w:rsidR="006C7868" w:rsidRPr="003B41B6" w:rsidRDefault="006C7868">
      <w:pPr>
        <w:pStyle w:val="ConsPlusNormal"/>
        <w:jc w:val="right"/>
        <w:rPr>
          <w:rFonts w:ascii="Times New Roman" w:hAnsi="Times New Roman" w:cs="Times New Roman"/>
        </w:rPr>
      </w:pPr>
      <w:r w:rsidRPr="003B41B6">
        <w:rPr>
          <w:rFonts w:ascii="Times New Roman" w:hAnsi="Times New Roman" w:cs="Times New Roman"/>
        </w:rPr>
        <w:t>к приказу Министерству труда</w:t>
      </w:r>
    </w:p>
    <w:p w:rsidR="006C7868" w:rsidRPr="003B41B6" w:rsidRDefault="006C7868">
      <w:pPr>
        <w:pStyle w:val="ConsPlusNormal"/>
        <w:jc w:val="right"/>
        <w:rPr>
          <w:rFonts w:ascii="Times New Roman" w:hAnsi="Times New Roman" w:cs="Times New Roman"/>
        </w:rPr>
      </w:pPr>
      <w:r w:rsidRPr="003B41B6">
        <w:rPr>
          <w:rFonts w:ascii="Times New Roman" w:hAnsi="Times New Roman" w:cs="Times New Roman"/>
        </w:rPr>
        <w:t>и социального развития</w:t>
      </w:r>
    </w:p>
    <w:p w:rsidR="006C7868" w:rsidRPr="003B41B6" w:rsidRDefault="006C7868">
      <w:pPr>
        <w:pStyle w:val="ConsPlusNormal"/>
        <w:jc w:val="right"/>
        <w:rPr>
          <w:rFonts w:ascii="Times New Roman" w:hAnsi="Times New Roman" w:cs="Times New Roman"/>
        </w:rPr>
      </w:pPr>
      <w:r w:rsidRPr="003B41B6">
        <w:rPr>
          <w:rFonts w:ascii="Times New Roman" w:hAnsi="Times New Roman" w:cs="Times New Roman"/>
        </w:rPr>
        <w:t>Республики Дагестан</w:t>
      </w:r>
    </w:p>
    <w:p w:rsidR="006C7868" w:rsidRPr="003B41B6" w:rsidRDefault="006C7868">
      <w:pPr>
        <w:pStyle w:val="ConsPlusNormal"/>
        <w:jc w:val="right"/>
        <w:rPr>
          <w:rFonts w:ascii="Times New Roman" w:hAnsi="Times New Roman" w:cs="Times New Roman"/>
        </w:rPr>
      </w:pPr>
      <w:r w:rsidRPr="003B41B6">
        <w:rPr>
          <w:rFonts w:ascii="Times New Roman" w:hAnsi="Times New Roman" w:cs="Times New Roman"/>
        </w:rPr>
        <w:t>от 29 июля 2021 г. N 15-443</w:t>
      </w:r>
    </w:p>
    <w:p w:rsidR="006C7868" w:rsidRPr="003B41B6" w:rsidRDefault="006C7868">
      <w:pPr>
        <w:pStyle w:val="ConsPlusNormal"/>
        <w:jc w:val="both"/>
        <w:rPr>
          <w:rFonts w:ascii="Times New Roman" w:hAnsi="Times New Roman" w:cs="Times New Roman"/>
        </w:rPr>
      </w:pPr>
    </w:p>
    <w:p w:rsidR="006C7868" w:rsidRPr="003B41B6" w:rsidRDefault="006C7868">
      <w:pPr>
        <w:pStyle w:val="ConsPlusTitle"/>
        <w:jc w:val="center"/>
        <w:rPr>
          <w:rFonts w:ascii="Times New Roman" w:hAnsi="Times New Roman" w:cs="Times New Roman"/>
        </w:rPr>
      </w:pPr>
      <w:bookmarkStart w:id="0" w:name="P106"/>
      <w:bookmarkEnd w:id="0"/>
      <w:r w:rsidRPr="003B41B6">
        <w:rPr>
          <w:rFonts w:ascii="Times New Roman" w:hAnsi="Times New Roman" w:cs="Times New Roman"/>
        </w:rPr>
        <w:t>МЕТОДИКА</w:t>
      </w:r>
    </w:p>
    <w:p w:rsidR="006C7868" w:rsidRPr="003B41B6" w:rsidRDefault="006C7868">
      <w:pPr>
        <w:pStyle w:val="ConsPlusTitle"/>
        <w:jc w:val="center"/>
        <w:rPr>
          <w:rFonts w:ascii="Times New Roman" w:hAnsi="Times New Roman" w:cs="Times New Roman"/>
        </w:rPr>
      </w:pPr>
      <w:r w:rsidRPr="003B41B6">
        <w:rPr>
          <w:rFonts w:ascii="Times New Roman" w:hAnsi="Times New Roman" w:cs="Times New Roman"/>
        </w:rPr>
        <w:t xml:space="preserve">ПРОВЕДЕНИЯ КОНКУРСА НА ЗАМЕЩЕНИЕ </w:t>
      </w:r>
      <w:proofErr w:type="gramStart"/>
      <w:r w:rsidRPr="003B41B6">
        <w:rPr>
          <w:rFonts w:ascii="Times New Roman" w:hAnsi="Times New Roman" w:cs="Times New Roman"/>
        </w:rPr>
        <w:t>ВАКАНТНОЙ</w:t>
      </w:r>
      <w:proofErr w:type="gramEnd"/>
    </w:p>
    <w:p w:rsidR="006C7868" w:rsidRPr="003B41B6" w:rsidRDefault="006C7868">
      <w:pPr>
        <w:pStyle w:val="ConsPlusTitle"/>
        <w:jc w:val="center"/>
        <w:rPr>
          <w:rFonts w:ascii="Times New Roman" w:hAnsi="Times New Roman" w:cs="Times New Roman"/>
        </w:rPr>
      </w:pPr>
      <w:r w:rsidRPr="003B41B6">
        <w:rPr>
          <w:rFonts w:ascii="Times New Roman" w:hAnsi="Times New Roman" w:cs="Times New Roman"/>
        </w:rPr>
        <w:t>ДОЛЖНОСТИ РУКОВОДИТЕЛЯ ГОСУДАРСТВЕННОГО УЧРЕЖДЕНИЯ</w:t>
      </w:r>
    </w:p>
    <w:p w:rsidR="006C7868" w:rsidRPr="003B41B6" w:rsidRDefault="006C7868">
      <w:pPr>
        <w:pStyle w:val="ConsPlusTitle"/>
        <w:jc w:val="center"/>
        <w:rPr>
          <w:rFonts w:ascii="Times New Roman" w:hAnsi="Times New Roman" w:cs="Times New Roman"/>
        </w:rPr>
      </w:pPr>
      <w:r w:rsidRPr="003B41B6">
        <w:rPr>
          <w:rFonts w:ascii="Times New Roman" w:hAnsi="Times New Roman" w:cs="Times New Roman"/>
        </w:rPr>
        <w:t>РЕСПУБЛИКИ ДАГЕСТАН, ПОДВЕДОМСТВЕННОГО МИНИСТЕРСТВУ ТРУДА</w:t>
      </w:r>
    </w:p>
    <w:p w:rsidR="006C7868" w:rsidRPr="003B41B6" w:rsidRDefault="006C7868">
      <w:pPr>
        <w:pStyle w:val="ConsPlusTitle"/>
        <w:jc w:val="center"/>
        <w:rPr>
          <w:rFonts w:ascii="Times New Roman" w:hAnsi="Times New Roman" w:cs="Times New Roman"/>
        </w:rPr>
      </w:pPr>
      <w:r w:rsidRPr="003B41B6">
        <w:rPr>
          <w:rFonts w:ascii="Times New Roman" w:hAnsi="Times New Roman" w:cs="Times New Roman"/>
        </w:rPr>
        <w:t>И СОЦИАЛЬНОГО РАЗВИТИЯ РЕСПУБЛИКИ ДАГЕСТАН</w:t>
      </w:r>
    </w:p>
    <w:p w:rsidR="006C7868" w:rsidRPr="003B41B6" w:rsidRDefault="006C7868">
      <w:pPr>
        <w:pStyle w:val="ConsPlusNormal"/>
        <w:jc w:val="both"/>
        <w:rPr>
          <w:rFonts w:ascii="Times New Roman" w:hAnsi="Times New Roman" w:cs="Times New Roman"/>
        </w:rPr>
      </w:pPr>
    </w:p>
    <w:p w:rsidR="006C7868" w:rsidRPr="003B41B6" w:rsidRDefault="006C7868">
      <w:pPr>
        <w:pStyle w:val="ConsPlusNormal"/>
        <w:ind w:firstLine="540"/>
        <w:jc w:val="both"/>
        <w:rPr>
          <w:rFonts w:ascii="Times New Roman" w:hAnsi="Times New Roman" w:cs="Times New Roman"/>
        </w:rPr>
      </w:pPr>
      <w:r w:rsidRPr="003B41B6">
        <w:rPr>
          <w:rFonts w:ascii="Times New Roman" w:hAnsi="Times New Roman" w:cs="Times New Roman"/>
        </w:rPr>
        <w:t>1. Настоящая Методика проведения конкурса на замещение вакантной должности руководителя государственного учреждения Республики Дагестан, подведомственного Министерству труда и социального развития Республики Дагестан (далее - Методика) определяет организацию и порядок проведения конкурса на замещение вакантной должности руководителя государственного учреждения, подведомственного Министерству труда и социального развития Республики Дагестан (далее - руководитель учреждения).</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2. Конкурс на замещение вакантной должности руководителя учреждения (далее - конкурс) заключается в оценке профессионального уровня претендентов на замещение вакантной должности руководителя учреждения, их соответствия установленным квалификационным требованиям к должности руководителя учреждения, а также в определении победителя.</w:t>
      </w:r>
    </w:p>
    <w:p w:rsidR="006C7868" w:rsidRPr="003B41B6" w:rsidRDefault="006C7868">
      <w:pPr>
        <w:pStyle w:val="ConsPlusNormal"/>
        <w:spacing w:before="220"/>
        <w:ind w:firstLine="540"/>
        <w:jc w:val="both"/>
        <w:rPr>
          <w:rFonts w:ascii="Times New Roman" w:hAnsi="Times New Roman" w:cs="Times New Roman"/>
        </w:rPr>
      </w:pPr>
      <w:bookmarkStart w:id="1" w:name="P114"/>
      <w:bookmarkEnd w:id="1"/>
      <w:r w:rsidRPr="003B41B6">
        <w:rPr>
          <w:rFonts w:ascii="Times New Roman" w:hAnsi="Times New Roman" w:cs="Times New Roman"/>
        </w:rPr>
        <w:t>3. К участию в конкурсе допускаются граждане Российской Федерации, владеющие государственным языком Российской Федерации и соответствующие квалификационным требованиям, предусмотренным законодательством Российской Федерации.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4. Не имеют права на участие в конкурсе на замещение должности руководителя учреждения граждане:</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признанные недееспособными или ограниченно дееспособными решением суда, вступившим в законную силу;</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осужденные и содержащиеся в местах лишения свободы по приговору суда, имеющие не снятую (непогашенную) судимость;</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при наличии заболевания, препятствующего исполнению ими должностных обязанностей, подтвержденного заключением медицинского учреждения;</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представившие подложные документы или заведомо ложные сведения в Комиссию.</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5. Конкурс проводится в два этапа.</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5.1. На первом этапе публикуется объявление о приеме документов для участия в конкурсе в официальном периодическом издании и размещается информация на официальном сайте Министерства в информационно-телекоммуникационной сети "Интернет" (</w:t>
      </w:r>
      <w:proofErr w:type="spellStart"/>
      <w:r w:rsidRPr="003B41B6">
        <w:rPr>
          <w:rFonts w:ascii="Times New Roman" w:hAnsi="Times New Roman" w:cs="Times New Roman"/>
        </w:rPr>
        <w:t>www.dagmintrud.ru</w:t>
      </w:r>
      <w:proofErr w:type="spellEnd"/>
      <w:r w:rsidRPr="003B41B6">
        <w:rPr>
          <w:rFonts w:ascii="Times New Roman" w:hAnsi="Times New Roman" w:cs="Times New Roman"/>
        </w:rPr>
        <w:t>).</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5.2. Информационное сообщение о проведении конкурса должно быть опубликовано не менее чем за 30 дней до объявленной в нем даты проведения конкурса.</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Информационное сообщение о проведении конкурса должно включать:</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а) наименование, основные характеристики и сведения о местонахождении учреждения;</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б) требования, предъявляемые к кандидату;</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в) дату и время начала и окончания приема заявок с прилагаемыми к ним документами;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lastRenderedPageBreak/>
        <w:t>г) адрес места приема заявок и документов;</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д) перечень документов, необходимых для участия в конкурсе, и требования к их оформлению;</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е) номера телефонов и местонахождение комиссии;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ж) адрес, по которому претенденты могут ознакомиться с иными сведениями, и порядок ознакомления с этими сведениями;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з) методику проведения конкурса;</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и) способ уведомления участников конкурса и его победителя об итогах конкурса.</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6. Кандидаты представляют в Министерство в установленный срок заявку и документы, подготовленные в соответствии с требованиями, указанными в информационном сообщении о проведении конкурса.</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6.1. При подаче заявки предъявляется паспорт либо иной документ, удостоверяющий личность кандидата.</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К заявке должны прилагаться следующие документы:</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 xml:space="preserve">а) собственноручно заполненная и подписанная анкета по </w:t>
      </w:r>
      <w:hyperlink w:anchor="P217" w:history="1">
        <w:r w:rsidRPr="003B41B6">
          <w:rPr>
            <w:rFonts w:ascii="Times New Roman" w:hAnsi="Times New Roman" w:cs="Times New Roman"/>
            <w:color w:val="0000FF"/>
          </w:rPr>
          <w:t>форме</w:t>
        </w:r>
      </w:hyperlink>
      <w:r w:rsidRPr="003B41B6">
        <w:rPr>
          <w:rFonts w:ascii="Times New Roman" w:hAnsi="Times New Roman" w:cs="Times New Roman"/>
        </w:rPr>
        <w:t xml:space="preserve"> согласно приложению N 3 с приложением фотографии;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б) копия паспорта или иного документа, удостоверяющего личность (соответствующий документ предъявляется лично по прибытии на конкурс);</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в) заверенные нотариально или кадровыми службами по месту работы (службы) копии трудовой книжки и (или) сведения о трудовой деятельности, оформленные в установленном законодательством порядке,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г) медицинское заключение о состоянии здоровья;</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д) согласие на обработку персональных данных.</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Кандидат вправе представить другие документы, характеризующие его личность, деловую репутацию и профессиональную квалификацию.</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 xml:space="preserve">Кандидат не допускается к участию в конкурсе в случае, если представленные документы не подтверждают его право занимать должность руководителя учреждения в соответствии с требованиями </w:t>
      </w:r>
      <w:hyperlink w:anchor="P114" w:history="1">
        <w:r w:rsidRPr="003B41B6">
          <w:rPr>
            <w:rFonts w:ascii="Times New Roman" w:hAnsi="Times New Roman" w:cs="Times New Roman"/>
            <w:color w:val="0000FF"/>
          </w:rPr>
          <w:t>пункта 3</w:t>
        </w:r>
      </w:hyperlink>
      <w:r w:rsidRPr="003B41B6">
        <w:rPr>
          <w:rFonts w:ascii="Times New Roman" w:hAnsi="Times New Roman" w:cs="Times New Roman"/>
        </w:rPr>
        <w:t xml:space="preserve"> настоящей Методики.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6.2. Основаниями отказа кандидату в участии в конкурсе являются:</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несоответствие квалификационным требованиям к вакантной должности руководителя учреждениям также в связи с ограничениями, установленными законодательством Российской Федерации;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несвоевременное представление документов, представление их не в полном объеме или с нарушением правил оформления.</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В случае представления документов не в полном объеме или с нарушением правил оформления, кандидат после устранения указанных недостатков вправе повторно обратиться с заявлением для участия в конкурсе в течение срока приема заявок, указанного в информационном сообщении о проведении конкурса.</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lastRenderedPageBreak/>
        <w:t>7. Комиссия выносит решение о допуске кандидатов, данные которых соответствуют квалификационным требованиям и условиям поступления, ко второму этапу конкурса.</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 xml:space="preserve">Комиссия информирует кандидатов, допущенных к участию во втором этапе конкурса, не </w:t>
      </w:r>
      <w:proofErr w:type="gramStart"/>
      <w:r w:rsidRPr="003B41B6">
        <w:rPr>
          <w:rFonts w:ascii="Times New Roman" w:hAnsi="Times New Roman" w:cs="Times New Roman"/>
        </w:rPr>
        <w:t>позднее</w:t>
      </w:r>
      <w:proofErr w:type="gramEnd"/>
      <w:r w:rsidRPr="003B41B6">
        <w:rPr>
          <w:rFonts w:ascii="Times New Roman" w:hAnsi="Times New Roman" w:cs="Times New Roman"/>
        </w:rPr>
        <w:t xml:space="preserve"> чем за 15 дней до начала второго этапа конкурса о дате, месте и времени его проведения и информирует кандидатов, не допущенных к участию, с указанием причин отказа в письменном виде.</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Кандидат на замещение вакантной должности, не допущенный к участию в конкурсе, вправе обжаловать это решение в соответствии с законодательством Российской Федерации.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8. Второй этап конкурса заключается в оценке профессиональных качеств кандидатов.</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8.1. Второй этап проводится с использованием не противоречащих законодательству Российской Федерации методов оценки профессионального уровня кандидатов.</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8.2. На втором этапе конкурса Комиссия оценивает кандидатов на основании представленных ими документов об образовании, осуществлении трудовой деятельности, а также на основе конкурсных процедур с использованием не противоречащих законодательству методов оценки профессионального уровня кандидатов.</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8.3. Для оценки профессионального уровня кандидатов на втором этапе конкурса Комиссия применяет следующие методы (испытания):</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а) письменное тестирование;</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б) индивидуальное собеседование;</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в) анкетирование;</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г) проведение групповых дискуссий;</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д) написание реферата.</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8.4. Применение всех перечисленных методов не является обязательным. Необходимость, а также очередность их применения при проведении конкурса определяется Комиссией.</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Методы (испытания) оцениваются комиссией по 10-ти бальной шкале (кроме письменного тестирования).</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В случае выявления победителя конкурса на вакантную должность только одним из названных методов конкурс может считаться завершенным.</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 xml:space="preserve">9. Тестирование кандидатов на вакантную должность руководителя учреждения проводится по единому перечню теоретических вопросов. Вопросы разрабатываются и утверждаются Комиссией на базе квалификационных требований к вакантной должности руководителя государственного учреждения. В перечень также включаются вопросы, связанные со знанием </w:t>
      </w:r>
      <w:hyperlink r:id="rId4" w:history="1">
        <w:r w:rsidRPr="003B41B6">
          <w:rPr>
            <w:rFonts w:ascii="Times New Roman" w:hAnsi="Times New Roman" w:cs="Times New Roman"/>
            <w:color w:val="0000FF"/>
          </w:rPr>
          <w:t>Конституции</w:t>
        </w:r>
      </w:hyperlink>
      <w:r w:rsidRPr="003B41B6">
        <w:rPr>
          <w:rFonts w:ascii="Times New Roman" w:hAnsi="Times New Roman" w:cs="Times New Roman"/>
        </w:rPr>
        <w:t xml:space="preserve"> Российской Федерации, </w:t>
      </w:r>
      <w:hyperlink r:id="rId5" w:history="1">
        <w:r w:rsidRPr="003B41B6">
          <w:rPr>
            <w:rFonts w:ascii="Times New Roman" w:hAnsi="Times New Roman" w:cs="Times New Roman"/>
            <w:color w:val="0000FF"/>
          </w:rPr>
          <w:t>Конституции</w:t>
        </w:r>
      </w:hyperlink>
      <w:r w:rsidRPr="003B41B6">
        <w:rPr>
          <w:rFonts w:ascii="Times New Roman" w:hAnsi="Times New Roman" w:cs="Times New Roman"/>
        </w:rPr>
        <w:t xml:space="preserve"> Республики Дагестан, гражданского, трудового, налогового и </w:t>
      </w:r>
      <w:proofErr w:type="spellStart"/>
      <w:r w:rsidRPr="003B41B6">
        <w:rPr>
          <w:rFonts w:ascii="Times New Roman" w:hAnsi="Times New Roman" w:cs="Times New Roman"/>
        </w:rPr>
        <w:t>антикоррупционного</w:t>
      </w:r>
      <w:proofErr w:type="spellEnd"/>
      <w:r w:rsidRPr="003B41B6">
        <w:rPr>
          <w:rFonts w:ascii="Times New Roman" w:hAnsi="Times New Roman" w:cs="Times New Roman"/>
        </w:rPr>
        <w:t xml:space="preserve"> законодательства, информационных технологий и русского языка.</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Кандидатам на вакантную должность предоставляется одинаковое время для подготовки ответов на тесты.</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Подведение результатов тестирования основывается на количестве правильных ответов.</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Тест должен содержать не менее 40 и не более 60 вопросов.</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На каждый вопрос теста может быть только один верный вариант ответа.</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lastRenderedPageBreak/>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3B41B6">
        <w:rPr>
          <w:rFonts w:ascii="Times New Roman" w:hAnsi="Times New Roman" w:cs="Times New Roman"/>
        </w:rPr>
        <w:t>дств хр</w:t>
      </w:r>
      <w:proofErr w:type="gramEnd"/>
      <w:r w:rsidRPr="003B41B6">
        <w:rPr>
          <w:rFonts w:ascii="Times New Roman" w:hAnsi="Times New Roman" w:cs="Times New Roman"/>
        </w:rPr>
        <w:t>анения и передачи информации, выход кандидатов за пределы помещения, в котором проходит тестирование.</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По результатам тестирования кандидатам выставляется:</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5 баллов, если даны правильные ответы на 100 проц. вопросов;</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4 балла, если даны правильные ответы на 95-99 проц. вопросов;</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3 балла, если даны правильные ответы на 85-94 проц. вопросов;</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2 балла, если даны правильные ответы на 75-84 проц. вопросов;</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1 балл, если даны правильные ответы на 70-74 проц. вопросов.</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Тестирование считается пройденным, если кандидат правильно ответил на 70 и более процентов заданных вопросов.</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10. Индивидуальное собеседование:</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индивидуальное собеседование заключается в устных ответах кандидатов на вопросы, задаваемые членами конкурсной комиссии.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Результаты индивидуального собеседования оцениваются членами конкурсной комиссии: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1 - полное отсутствие знаний, профессионально-функциональных умений по данной должности;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2 - отсутствие знаний и профессионально-функциональных умений по данной должности;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3 - профессионально-функциональные знания и умения по данной должности очень незначительные;</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4 - уровень и характер знаний и умений не соответствуют направлению деятельности данного учреждения;</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5 - отсутствие умений применения профессионально-функциональных знаний по данной должности;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6 - недостаточно профессионально-функциональных знаний и умений по данной должности;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7 - обладает необходимыми знаниями законодательства Российской Федерации, профессионально-функциональными знаниями и умениями по данной должности;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8 - обладает достаточными профессионально-функциональными знаниями и умениями по данной должности;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9 - обладает знаниями законодательства Российской Федерации, профессионально-функциональными знаниями и умениями, соответствующими направлению деятельности учреждения;</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10 - полностью соответствует квалификационным требованиям по соответствующей должности.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Итоговый балл кандидата по результатам индивидуального собеседования определяется как сумма среднего арифметического баллов, выставленных кандидату членами конкурсной комиссии.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lastRenderedPageBreak/>
        <w:t xml:space="preserve">По окончании индивидуального собеседования с кандидатом каждый член конкурсной комиссии заносит в конкурсный бюллетень, составляемый по </w:t>
      </w:r>
      <w:hyperlink w:anchor="P436" w:history="1">
        <w:r w:rsidRPr="003B41B6">
          <w:rPr>
            <w:rFonts w:ascii="Times New Roman" w:hAnsi="Times New Roman" w:cs="Times New Roman"/>
            <w:color w:val="0000FF"/>
          </w:rPr>
          <w:t>форме</w:t>
        </w:r>
      </w:hyperlink>
      <w:r w:rsidRPr="003B41B6">
        <w:rPr>
          <w:rFonts w:ascii="Times New Roman" w:hAnsi="Times New Roman" w:cs="Times New Roman"/>
        </w:rPr>
        <w:t xml:space="preserve"> согласно приложению N 4 к настоящей Методике, результат оценки кандидата при необходимости с краткой мотивировкой, обосновывающей принятое членом конкурсной комиссии решение.</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11. Проведение групповых дискуссий базируется на практических вопросах - конкретных ситуациях, заранее подготовленных Комиссией.</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Кандидаты на вакантную должность получают одинаковые практические задания и располагают одним и тем же временем для подготовки устного ответа.</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Затем Комиссия проводит дискуссию, оценку и отбор кандидата на вакантную должность с учетом результатов его устного ответа и участия в дискуссии.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Итоговый балл кандидата по результатам оценки групповых дискуссий определяется как сумма среднего арифметического баллов, выставленных кандидату членами конкурсной комиссии.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12. Для написания реферата рекомендуется использовать вопросы, связанные с исполнением должностных обязанностей и полномочий по должности, на замещение которой претендуют кандидаты. Темы рефератов определяет Комиссия.</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Кандидаты на вакантную должность пишут реферат на одинаковую тему и располагают одним и тем же временем для его подготовки.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Комиссия оценивает рефераты по качеству и глубине изложения материала, полноте раскрытия вопроса.</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Итоговый балл кандидата по результатам оценки реферата определяется как сумма среднего арифметического баллов, выставленных кандидату членами конкурсной комиссии.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 xml:space="preserve">13. Итоговый балл кандидата определяется как </w:t>
      </w:r>
      <w:proofErr w:type="gramStart"/>
      <w:r w:rsidRPr="003B41B6">
        <w:rPr>
          <w:rFonts w:ascii="Times New Roman" w:hAnsi="Times New Roman" w:cs="Times New Roman"/>
        </w:rPr>
        <w:t>средне арифметический</w:t>
      </w:r>
      <w:proofErr w:type="gramEnd"/>
      <w:r w:rsidRPr="003B41B6">
        <w:rPr>
          <w:rFonts w:ascii="Times New Roman" w:hAnsi="Times New Roman" w:cs="Times New Roman"/>
        </w:rPr>
        <w:t xml:space="preserve"> балл из суммы баллов, выставленных кандидату Комиссией по результатам всех пройденных испытаний.</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14. Победителем признается кандидат, который набрал наибольшее количество баллов.</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При равенстве баллов у нескольких кандидатов решение Комиссии принимается открытым голосованием простым большинством голосов ее членов, присутствующих на заседании Комиссии. При голосовании мнение членов Комиссии выражается словами "за" или "против". При равенстве голосов решающим является голос председателя Комиссии.</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15. В случае если кандидаты набрали менее 60 процентов от максимально возможного количества баллов, предусмотренного настоящей Методикой, Комиссия принимает решение о том, что по результатам конкурса победитель не выявлен.</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16. В случае если в результате проведения конкурса не было выявлено кандидата, отвечающего требованиям, предъявляемым по должности, Министерство принимает решение о проведении повторного конкурса.</w:t>
      </w:r>
    </w:p>
    <w:p w:rsidR="006C7868" w:rsidRPr="003B41B6" w:rsidRDefault="006C7868">
      <w:pPr>
        <w:pStyle w:val="ConsPlusNormal"/>
        <w:spacing w:before="220"/>
        <w:ind w:firstLine="540"/>
        <w:jc w:val="both"/>
        <w:rPr>
          <w:rFonts w:ascii="Times New Roman" w:hAnsi="Times New Roman" w:cs="Times New Roman"/>
        </w:rPr>
      </w:pPr>
      <w:r w:rsidRPr="003B41B6">
        <w:rPr>
          <w:rFonts w:ascii="Times New Roman" w:hAnsi="Times New Roman" w:cs="Times New Roman"/>
        </w:rPr>
        <w:t>17. В случае отказа кандидата, победившего в конкурсе, заключить трудовой договор на вакантную должность, Министерство принимает решение об объявлении повторного конкурса.</w:t>
      </w:r>
    </w:p>
    <w:p w:rsidR="006C7868" w:rsidRPr="003B41B6" w:rsidRDefault="006C7868">
      <w:pPr>
        <w:pStyle w:val="ConsPlusNormal"/>
        <w:jc w:val="both"/>
        <w:rPr>
          <w:rFonts w:ascii="Times New Roman" w:hAnsi="Times New Roman" w:cs="Times New Roman"/>
        </w:rPr>
      </w:pPr>
    </w:p>
    <w:p w:rsidR="006C7868" w:rsidRPr="003B41B6" w:rsidRDefault="006C7868">
      <w:pPr>
        <w:pStyle w:val="ConsPlusNormal"/>
        <w:jc w:val="both"/>
        <w:rPr>
          <w:rFonts w:ascii="Times New Roman" w:hAnsi="Times New Roman" w:cs="Times New Roman"/>
        </w:rPr>
      </w:pPr>
    </w:p>
    <w:p w:rsidR="006C7868" w:rsidRPr="003B41B6" w:rsidRDefault="006C7868">
      <w:pPr>
        <w:pStyle w:val="ConsPlusNormal"/>
        <w:jc w:val="both"/>
        <w:rPr>
          <w:rFonts w:ascii="Times New Roman" w:hAnsi="Times New Roman" w:cs="Times New Roman"/>
        </w:rPr>
      </w:pPr>
    </w:p>
    <w:p w:rsidR="006C7868" w:rsidRPr="003B41B6" w:rsidRDefault="006C7868">
      <w:pPr>
        <w:pStyle w:val="ConsPlusNormal"/>
        <w:jc w:val="both"/>
        <w:rPr>
          <w:rFonts w:ascii="Times New Roman" w:hAnsi="Times New Roman" w:cs="Times New Roman"/>
        </w:rPr>
      </w:pPr>
    </w:p>
    <w:p w:rsidR="006C7868" w:rsidRPr="003B41B6" w:rsidRDefault="006C7868">
      <w:pPr>
        <w:pStyle w:val="ConsPlusNormal"/>
        <w:jc w:val="both"/>
        <w:rPr>
          <w:rFonts w:ascii="Times New Roman" w:hAnsi="Times New Roman" w:cs="Times New Roman"/>
        </w:rPr>
      </w:pPr>
    </w:p>
    <w:p w:rsidR="003B41B6" w:rsidRDefault="003B41B6">
      <w:pPr>
        <w:pStyle w:val="ConsPlusNormal"/>
        <w:jc w:val="right"/>
        <w:outlineLvl w:val="1"/>
        <w:rPr>
          <w:rFonts w:ascii="Times New Roman" w:hAnsi="Times New Roman" w:cs="Times New Roman"/>
        </w:rPr>
      </w:pPr>
    </w:p>
    <w:p w:rsidR="003B41B6" w:rsidRDefault="003B41B6">
      <w:pPr>
        <w:pStyle w:val="ConsPlusNormal"/>
        <w:jc w:val="right"/>
        <w:outlineLvl w:val="1"/>
        <w:rPr>
          <w:rFonts w:ascii="Times New Roman" w:hAnsi="Times New Roman" w:cs="Times New Roman"/>
        </w:rPr>
      </w:pPr>
    </w:p>
    <w:p w:rsidR="003B41B6" w:rsidRDefault="003B41B6">
      <w:pPr>
        <w:pStyle w:val="ConsPlusNormal"/>
        <w:jc w:val="right"/>
        <w:outlineLvl w:val="1"/>
        <w:rPr>
          <w:rFonts w:ascii="Times New Roman" w:hAnsi="Times New Roman" w:cs="Times New Roman"/>
        </w:rPr>
      </w:pPr>
    </w:p>
    <w:p w:rsidR="006C7868" w:rsidRPr="003B41B6" w:rsidRDefault="006C7868">
      <w:pPr>
        <w:pStyle w:val="ConsPlusNormal"/>
        <w:jc w:val="right"/>
        <w:outlineLvl w:val="1"/>
        <w:rPr>
          <w:rFonts w:ascii="Times New Roman" w:hAnsi="Times New Roman" w:cs="Times New Roman"/>
        </w:rPr>
      </w:pPr>
      <w:r w:rsidRPr="003B41B6">
        <w:rPr>
          <w:rFonts w:ascii="Times New Roman" w:hAnsi="Times New Roman" w:cs="Times New Roman"/>
        </w:rPr>
        <w:lastRenderedPageBreak/>
        <w:t>Приложение N 3</w:t>
      </w:r>
    </w:p>
    <w:p w:rsidR="006C7868" w:rsidRPr="003B41B6" w:rsidRDefault="006C7868">
      <w:pPr>
        <w:pStyle w:val="ConsPlusNormal"/>
        <w:jc w:val="right"/>
        <w:rPr>
          <w:rFonts w:ascii="Times New Roman" w:hAnsi="Times New Roman" w:cs="Times New Roman"/>
        </w:rPr>
      </w:pPr>
      <w:r w:rsidRPr="003B41B6">
        <w:rPr>
          <w:rFonts w:ascii="Times New Roman" w:hAnsi="Times New Roman" w:cs="Times New Roman"/>
        </w:rPr>
        <w:t>к Методике проведения конкурса</w:t>
      </w:r>
    </w:p>
    <w:p w:rsidR="006C7868" w:rsidRPr="003B41B6" w:rsidRDefault="006C7868">
      <w:pPr>
        <w:pStyle w:val="ConsPlusNormal"/>
        <w:jc w:val="right"/>
        <w:rPr>
          <w:rFonts w:ascii="Times New Roman" w:hAnsi="Times New Roman" w:cs="Times New Roman"/>
        </w:rPr>
      </w:pPr>
      <w:r w:rsidRPr="003B41B6">
        <w:rPr>
          <w:rFonts w:ascii="Times New Roman" w:hAnsi="Times New Roman" w:cs="Times New Roman"/>
        </w:rPr>
        <w:t>на замещение вакантной должности</w:t>
      </w:r>
    </w:p>
    <w:p w:rsidR="006C7868" w:rsidRPr="003B41B6" w:rsidRDefault="006C7868">
      <w:pPr>
        <w:pStyle w:val="ConsPlusNormal"/>
        <w:jc w:val="right"/>
        <w:rPr>
          <w:rFonts w:ascii="Times New Roman" w:hAnsi="Times New Roman" w:cs="Times New Roman"/>
        </w:rPr>
      </w:pPr>
      <w:r w:rsidRPr="003B41B6">
        <w:rPr>
          <w:rFonts w:ascii="Times New Roman" w:hAnsi="Times New Roman" w:cs="Times New Roman"/>
        </w:rPr>
        <w:t>руководителя государственного учреждения</w:t>
      </w:r>
    </w:p>
    <w:p w:rsidR="006C7868" w:rsidRPr="003B41B6" w:rsidRDefault="006C7868">
      <w:pPr>
        <w:pStyle w:val="ConsPlusNormal"/>
        <w:jc w:val="right"/>
        <w:rPr>
          <w:rFonts w:ascii="Times New Roman" w:hAnsi="Times New Roman" w:cs="Times New Roman"/>
        </w:rPr>
      </w:pPr>
      <w:r w:rsidRPr="003B41B6">
        <w:rPr>
          <w:rFonts w:ascii="Times New Roman" w:hAnsi="Times New Roman" w:cs="Times New Roman"/>
        </w:rPr>
        <w:t xml:space="preserve">Республики Дагестан, </w:t>
      </w:r>
      <w:proofErr w:type="gramStart"/>
      <w:r w:rsidRPr="003B41B6">
        <w:rPr>
          <w:rFonts w:ascii="Times New Roman" w:hAnsi="Times New Roman" w:cs="Times New Roman"/>
        </w:rPr>
        <w:t>подведомственного</w:t>
      </w:r>
      <w:proofErr w:type="gramEnd"/>
    </w:p>
    <w:p w:rsidR="006C7868" w:rsidRPr="003B41B6" w:rsidRDefault="006C7868">
      <w:pPr>
        <w:pStyle w:val="ConsPlusNormal"/>
        <w:jc w:val="right"/>
        <w:rPr>
          <w:rFonts w:ascii="Times New Roman" w:hAnsi="Times New Roman" w:cs="Times New Roman"/>
        </w:rPr>
      </w:pPr>
      <w:r w:rsidRPr="003B41B6">
        <w:rPr>
          <w:rFonts w:ascii="Times New Roman" w:hAnsi="Times New Roman" w:cs="Times New Roman"/>
        </w:rPr>
        <w:t>Министерству труда и социального развития</w:t>
      </w:r>
    </w:p>
    <w:p w:rsidR="006C7868" w:rsidRPr="003B41B6" w:rsidRDefault="006C7868">
      <w:pPr>
        <w:pStyle w:val="ConsPlusNormal"/>
        <w:jc w:val="right"/>
        <w:rPr>
          <w:rFonts w:ascii="Times New Roman" w:hAnsi="Times New Roman" w:cs="Times New Roman"/>
        </w:rPr>
      </w:pPr>
      <w:r w:rsidRPr="003B41B6">
        <w:rPr>
          <w:rFonts w:ascii="Times New Roman" w:hAnsi="Times New Roman" w:cs="Times New Roman"/>
        </w:rPr>
        <w:t>Республики Дагестан</w:t>
      </w:r>
    </w:p>
    <w:p w:rsidR="006C7868" w:rsidRDefault="006C7868">
      <w:pPr>
        <w:pStyle w:val="ConsPlusNormal"/>
        <w:jc w:val="both"/>
        <w:rPr>
          <w:rFonts w:ascii="Times New Roman" w:hAnsi="Times New Roman" w:cs="Times New Roman"/>
        </w:rPr>
      </w:pPr>
    </w:p>
    <w:p w:rsidR="003B41B6" w:rsidRDefault="003B41B6">
      <w:pPr>
        <w:pStyle w:val="ConsPlusNormal"/>
        <w:jc w:val="both"/>
        <w:rPr>
          <w:rFonts w:ascii="Times New Roman" w:hAnsi="Times New Roman" w:cs="Times New Roman"/>
        </w:rPr>
      </w:pPr>
    </w:p>
    <w:p w:rsidR="003B41B6" w:rsidRPr="003B41B6" w:rsidRDefault="003B41B6">
      <w:pPr>
        <w:pStyle w:val="ConsPlusNormal"/>
        <w:jc w:val="both"/>
        <w:rPr>
          <w:rFonts w:ascii="Times New Roman" w:hAnsi="Times New Roman" w:cs="Times New Roman"/>
        </w:rPr>
      </w:pPr>
    </w:p>
    <w:p w:rsidR="006C7868" w:rsidRPr="003B41B6" w:rsidRDefault="006C7868" w:rsidP="003B41B6">
      <w:pPr>
        <w:pStyle w:val="ConsPlusNonformat"/>
        <w:jc w:val="center"/>
        <w:rPr>
          <w:rFonts w:ascii="Times New Roman" w:hAnsi="Times New Roman" w:cs="Times New Roman"/>
        </w:rPr>
      </w:pPr>
      <w:bookmarkStart w:id="2" w:name="P217"/>
      <w:bookmarkEnd w:id="2"/>
      <w:r w:rsidRPr="003B41B6">
        <w:rPr>
          <w:rFonts w:ascii="Times New Roman" w:hAnsi="Times New Roman" w:cs="Times New Roman"/>
        </w:rPr>
        <w:t>АНКЕТА</w:t>
      </w:r>
    </w:p>
    <w:p w:rsidR="006C7868" w:rsidRPr="003B41B6" w:rsidRDefault="006C7868" w:rsidP="003B41B6">
      <w:pPr>
        <w:pStyle w:val="ConsPlusNonformat"/>
        <w:jc w:val="center"/>
        <w:rPr>
          <w:rFonts w:ascii="Times New Roman" w:hAnsi="Times New Roman" w:cs="Times New Roman"/>
        </w:rPr>
      </w:pPr>
      <w:r w:rsidRPr="003B41B6">
        <w:rPr>
          <w:rFonts w:ascii="Times New Roman" w:hAnsi="Times New Roman" w:cs="Times New Roman"/>
        </w:rPr>
        <w:t>(заполняется собственноручно)</w:t>
      </w:r>
    </w:p>
    <w:p w:rsidR="006C7868" w:rsidRPr="003B41B6" w:rsidRDefault="006C7868">
      <w:pPr>
        <w:pStyle w:val="ConsPlusNonformat"/>
        <w:jc w:val="both"/>
        <w:rPr>
          <w:rFonts w:ascii="Times New Roman" w:hAnsi="Times New Roman" w:cs="Times New Roman"/>
        </w:rPr>
      </w:pP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1. Фамилия ______________________________</w:t>
      </w:r>
      <w:r w:rsidR="003B41B6">
        <w:rPr>
          <w:rFonts w:ascii="Times New Roman" w:hAnsi="Times New Roman" w:cs="Times New Roman"/>
        </w:rPr>
        <w:t>_________________</w:t>
      </w:r>
      <w:r w:rsidRPr="003B41B6">
        <w:rPr>
          <w:rFonts w:ascii="Times New Roman" w:hAnsi="Times New Roman" w:cs="Times New Roman"/>
        </w:rPr>
        <w:t>_____________</w:t>
      </w:r>
      <w:r w:rsidR="003B41B6">
        <w:rPr>
          <w:rFonts w:ascii="Times New Roman" w:hAnsi="Times New Roman" w:cs="Times New Roman"/>
        </w:rPr>
        <w:t xml:space="preserve"> </w:t>
      </w:r>
      <w:r w:rsidRPr="003B41B6">
        <w:rPr>
          <w:rFonts w:ascii="Times New Roman" w:hAnsi="Times New Roman" w:cs="Times New Roman"/>
        </w:rPr>
        <w:t>┌────────────┐</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Имя ____________________________________________</w:t>
      </w:r>
      <w:r w:rsidR="003B41B6">
        <w:rPr>
          <w:rFonts w:ascii="Times New Roman" w:hAnsi="Times New Roman" w:cs="Times New Roman"/>
        </w:rPr>
        <w:t>_________________</w:t>
      </w:r>
      <w:r w:rsidRPr="003B41B6">
        <w:rPr>
          <w:rFonts w:ascii="Times New Roman" w:hAnsi="Times New Roman" w:cs="Times New Roman"/>
        </w:rPr>
        <w:t xml:space="preserve">___ </w:t>
      </w:r>
      <w:r w:rsidR="003B41B6">
        <w:rPr>
          <w:rFonts w:ascii="Times New Roman" w:hAnsi="Times New Roman" w:cs="Times New Roman"/>
        </w:rPr>
        <w:t xml:space="preserve">  </w:t>
      </w:r>
      <w:r w:rsidRPr="003B41B6">
        <w:rPr>
          <w:rFonts w:ascii="Times New Roman" w:hAnsi="Times New Roman" w:cs="Times New Roman"/>
        </w:rPr>
        <w:t xml:space="preserve">│  </w:t>
      </w:r>
      <w:r w:rsidR="003B41B6">
        <w:rPr>
          <w:rFonts w:ascii="Times New Roman" w:hAnsi="Times New Roman" w:cs="Times New Roman"/>
        </w:rPr>
        <w:t xml:space="preserve">                     </w:t>
      </w:r>
      <w:r w:rsidRPr="003B41B6">
        <w:rPr>
          <w:rFonts w:ascii="Times New Roman" w:hAnsi="Times New Roman" w:cs="Times New Roman"/>
        </w:rPr>
        <w:t xml:space="preserve">          </w:t>
      </w:r>
      <w:proofErr w:type="spellStart"/>
      <w:r w:rsidRPr="003B41B6">
        <w:rPr>
          <w:rFonts w:ascii="Times New Roman" w:hAnsi="Times New Roman" w:cs="Times New Roman"/>
        </w:rPr>
        <w:t>│</w:t>
      </w:r>
      <w:proofErr w:type="spellEnd"/>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Отчество _____</w:t>
      </w:r>
      <w:r w:rsidR="003B41B6">
        <w:rPr>
          <w:rFonts w:ascii="Times New Roman" w:hAnsi="Times New Roman" w:cs="Times New Roman"/>
        </w:rPr>
        <w:t>_________________</w:t>
      </w:r>
      <w:r w:rsidRPr="003B41B6">
        <w:rPr>
          <w:rFonts w:ascii="Times New Roman" w:hAnsi="Times New Roman" w:cs="Times New Roman"/>
        </w:rPr>
        <w:t>_____________________________________</w:t>
      </w:r>
      <w:r w:rsidR="003B41B6">
        <w:rPr>
          <w:rFonts w:ascii="Times New Roman" w:hAnsi="Times New Roman" w:cs="Times New Roman"/>
        </w:rPr>
        <w:t xml:space="preserve">    </w:t>
      </w:r>
      <w:r w:rsidRPr="003B41B6">
        <w:rPr>
          <w:rFonts w:ascii="Times New Roman" w:hAnsi="Times New Roman" w:cs="Times New Roman"/>
        </w:rPr>
        <w:t>│</w:t>
      </w:r>
      <w:r w:rsidR="003B41B6">
        <w:rPr>
          <w:rFonts w:ascii="Times New Roman" w:hAnsi="Times New Roman" w:cs="Times New Roman"/>
        </w:rPr>
        <w:t xml:space="preserve"> </w:t>
      </w:r>
      <w:r w:rsidRPr="003B41B6">
        <w:rPr>
          <w:rFonts w:ascii="Times New Roman" w:hAnsi="Times New Roman" w:cs="Times New Roman"/>
        </w:rPr>
        <w:t xml:space="preserve"> </w:t>
      </w:r>
      <w:r w:rsidR="003B41B6">
        <w:rPr>
          <w:rFonts w:ascii="Times New Roman" w:hAnsi="Times New Roman" w:cs="Times New Roman"/>
        </w:rPr>
        <w:t xml:space="preserve">               </w:t>
      </w:r>
      <w:r w:rsidRPr="003B41B6">
        <w:rPr>
          <w:rFonts w:ascii="Times New Roman" w:hAnsi="Times New Roman" w:cs="Times New Roman"/>
        </w:rPr>
        <w:t xml:space="preserve">  Место   │</w:t>
      </w:r>
    </w:p>
    <w:p w:rsidR="006C7868" w:rsidRPr="003B41B6" w:rsidRDefault="003B41B6">
      <w:pPr>
        <w:pStyle w:val="ConsPlusNonformat"/>
        <w:jc w:val="both"/>
        <w:rPr>
          <w:rFonts w:ascii="Times New Roman" w:hAnsi="Times New Roman" w:cs="Times New Roman"/>
        </w:rPr>
      </w:pPr>
      <w:r>
        <w:rPr>
          <w:rFonts w:ascii="Times New Roman" w:hAnsi="Times New Roman" w:cs="Times New Roman"/>
        </w:rPr>
        <w:t xml:space="preserve">                                                    </w:t>
      </w:r>
      <w:r w:rsidR="006C7868" w:rsidRPr="003B41B6">
        <w:rPr>
          <w:rFonts w:ascii="Times New Roman" w:hAnsi="Times New Roman" w:cs="Times New Roman"/>
        </w:rPr>
        <w:t xml:space="preserve">                             </w:t>
      </w:r>
      <w:r>
        <w:rPr>
          <w:rFonts w:ascii="Times New Roman" w:hAnsi="Times New Roman" w:cs="Times New Roman"/>
        </w:rPr>
        <w:t xml:space="preserve">                                  </w:t>
      </w:r>
      <w:r w:rsidR="006C7868" w:rsidRPr="003B41B6">
        <w:rPr>
          <w:rFonts w:ascii="Times New Roman" w:hAnsi="Times New Roman" w:cs="Times New Roman"/>
        </w:rPr>
        <w:t xml:space="preserve">                              </w:t>
      </w:r>
      <w:r>
        <w:rPr>
          <w:rFonts w:ascii="Times New Roman" w:hAnsi="Times New Roman" w:cs="Times New Roman"/>
        </w:rPr>
        <w:t xml:space="preserve"> </w:t>
      </w:r>
      <w:r w:rsidR="006C7868" w:rsidRPr="003B41B6">
        <w:rPr>
          <w:rFonts w:ascii="Times New Roman" w:hAnsi="Times New Roman" w:cs="Times New Roman"/>
        </w:rPr>
        <w:t xml:space="preserve">│    </w:t>
      </w:r>
      <w:r>
        <w:rPr>
          <w:rFonts w:ascii="Times New Roman" w:hAnsi="Times New Roman" w:cs="Times New Roman"/>
        </w:rPr>
        <w:t xml:space="preserve">                  </w:t>
      </w:r>
      <w:r w:rsidR="006C7868" w:rsidRPr="003B41B6">
        <w:rPr>
          <w:rFonts w:ascii="Times New Roman" w:hAnsi="Times New Roman" w:cs="Times New Roman"/>
        </w:rPr>
        <w:t xml:space="preserve"> для    │</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w:t>
      </w:r>
      <w:r w:rsidR="003B41B6">
        <w:rPr>
          <w:rFonts w:ascii="Times New Roman" w:hAnsi="Times New Roman" w:cs="Times New Roman"/>
        </w:rPr>
        <w:t xml:space="preserve">                                                                                      </w:t>
      </w:r>
      <w:r w:rsidRPr="003B41B6">
        <w:rPr>
          <w:rFonts w:ascii="Times New Roman" w:hAnsi="Times New Roman" w:cs="Times New Roman"/>
        </w:rPr>
        <w:t xml:space="preserve"> </w:t>
      </w:r>
      <w:r w:rsidR="003B41B6">
        <w:rPr>
          <w:rFonts w:ascii="Times New Roman" w:hAnsi="Times New Roman" w:cs="Times New Roman"/>
        </w:rPr>
        <w:t xml:space="preserve"> </w:t>
      </w:r>
      <w:r w:rsidRPr="003B41B6">
        <w:rPr>
          <w:rFonts w:ascii="Times New Roman" w:hAnsi="Times New Roman" w:cs="Times New Roman"/>
        </w:rPr>
        <w:t>│</w:t>
      </w:r>
      <w:r w:rsidR="003B41B6">
        <w:rPr>
          <w:rFonts w:ascii="Times New Roman" w:hAnsi="Times New Roman" w:cs="Times New Roman"/>
        </w:rPr>
        <w:t xml:space="preserve">         </w:t>
      </w:r>
      <w:proofErr w:type="spellStart"/>
      <w:r w:rsidRPr="003B41B6">
        <w:rPr>
          <w:rFonts w:ascii="Times New Roman" w:hAnsi="Times New Roman" w:cs="Times New Roman"/>
        </w:rPr>
        <w:t>фотокарточки│</w:t>
      </w:r>
      <w:proofErr w:type="spellEnd"/>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w:t>
      </w:r>
      <w:r w:rsidR="003B41B6">
        <w:rPr>
          <w:rFonts w:ascii="Times New Roman" w:hAnsi="Times New Roman" w:cs="Times New Roman"/>
        </w:rPr>
        <w:t xml:space="preserve">                                                                                      </w:t>
      </w:r>
      <w:r w:rsidRPr="003B41B6">
        <w:rPr>
          <w:rFonts w:ascii="Times New Roman" w:hAnsi="Times New Roman" w:cs="Times New Roman"/>
        </w:rPr>
        <w:t xml:space="preserve">    </w:t>
      </w:r>
      <w:r w:rsidR="003B41B6">
        <w:rPr>
          <w:rFonts w:ascii="Times New Roman" w:hAnsi="Times New Roman" w:cs="Times New Roman"/>
        </w:rPr>
        <w:t xml:space="preserve"> </w:t>
      </w:r>
      <w:r w:rsidRPr="003B41B6">
        <w:rPr>
          <w:rFonts w:ascii="Times New Roman" w:hAnsi="Times New Roman" w:cs="Times New Roman"/>
        </w:rPr>
        <w:t xml:space="preserve">│    </w:t>
      </w:r>
      <w:r w:rsidR="003B41B6">
        <w:rPr>
          <w:rFonts w:ascii="Times New Roman" w:hAnsi="Times New Roman" w:cs="Times New Roman"/>
        </w:rPr>
        <w:t xml:space="preserve">                    </w:t>
      </w:r>
      <w:r w:rsidRPr="003B41B6">
        <w:rPr>
          <w:rFonts w:ascii="Times New Roman" w:hAnsi="Times New Roman" w:cs="Times New Roman"/>
        </w:rPr>
        <w:t xml:space="preserve">     </w:t>
      </w:r>
      <w:r w:rsidR="003B41B6">
        <w:rPr>
          <w:rFonts w:ascii="Times New Roman" w:hAnsi="Times New Roman" w:cs="Times New Roman"/>
        </w:rPr>
        <w:t xml:space="preserve"> </w:t>
      </w:r>
      <w:r w:rsidRPr="003B41B6">
        <w:rPr>
          <w:rFonts w:ascii="Times New Roman" w:hAnsi="Times New Roman" w:cs="Times New Roman"/>
        </w:rPr>
        <w:t xml:space="preserve">   </w:t>
      </w:r>
      <w:proofErr w:type="spellStart"/>
      <w:r w:rsidRPr="003B41B6">
        <w:rPr>
          <w:rFonts w:ascii="Times New Roman" w:hAnsi="Times New Roman" w:cs="Times New Roman"/>
        </w:rPr>
        <w:t>│</w:t>
      </w:r>
      <w:proofErr w:type="spellEnd"/>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w:t>
      </w:r>
      <w:r w:rsidR="003B41B6">
        <w:rPr>
          <w:rFonts w:ascii="Times New Roman" w:hAnsi="Times New Roman" w:cs="Times New Roman"/>
        </w:rPr>
        <w:t xml:space="preserve">                                                                                      </w:t>
      </w:r>
      <w:r w:rsidRPr="003B41B6">
        <w:rPr>
          <w:rFonts w:ascii="Times New Roman" w:hAnsi="Times New Roman" w:cs="Times New Roman"/>
        </w:rPr>
        <w:t xml:space="preserve">  </w:t>
      </w:r>
      <w:r w:rsidR="003B41B6">
        <w:rPr>
          <w:rFonts w:ascii="Times New Roman" w:hAnsi="Times New Roman" w:cs="Times New Roman"/>
        </w:rPr>
        <w:t xml:space="preserve"> </w:t>
      </w:r>
      <w:r w:rsidRPr="003B41B6">
        <w:rPr>
          <w:rFonts w:ascii="Times New Roman" w:hAnsi="Times New Roman" w:cs="Times New Roman"/>
        </w:rPr>
        <w:t xml:space="preserve">│    </w:t>
      </w:r>
      <w:r w:rsidR="003B41B6">
        <w:rPr>
          <w:rFonts w:ascii="Times New Roman" w:hAnsi="Times New Roman" w:cs="Times New Roman"/>
        </w:rPr>
        <w:t xml:space="preserve">                      </w:t>
      </w:r>
      <w:r w:rsidRPr="003B41B6">
        <w:rPr>
          <w:rFonts w:ascii="Times New Roman" w:hAnsi="Times New Roman" w:cs="Times New Roman"/>
        </w:rPr>
        <w:t xml:space="preserve">       </w:t>
      </w:r>
      <w:proofErr w:type="spellStart"/>
      <w:r w:rsidRPr="003B41B6">
        <w:rPr>
          <w:rFonts w:ascii="Times New Roman" w:hAnsi="Times New Roman" w:cs="Times New Roman"/>
        </w:rPr>
        <w:t>│</w:t>
      </w:r>
      <w:proofErr w:type="spellEnd"/>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w:t>
      </w:r>
      <w:r w:rsidR="003B41B6">
        <w:rPr>
          <w:rFonts w:ascii="Times New Roman" w:hAnsi="Times New Roman" w:cs="Times New Roman"/>
        </w:rPr>
        <w:t xml:space="preserve">                                                                                      </w:t>
      </w:r>
      <w:r w:rsidRPr="003B41B6">
        <w:rPr>
          <w:rFonts w:ascii="Times New Roman" w:hAnsi="Times New Roman" w:cs="Times New Roman"/>
        </w:rPr>
        <w:t xml:space="preserve">   </w:t>
      </w:r>
      <w:r w:rsidR="003B41B6">
        <w:rPr>
          <w:rFonts w:ascii="Times New Roman" w:hAnsi="Times New Roman" w:cs="Times New Roman"/>
        </w:rPr>
        <w:t xml:space="preserve"> </w:t>
      </w:r>
      <w:r w:rsidRPr="003B41B6">
        <w:rPr>
          <w:rFonts w:ascii="Times New Roman" w:hAnsi="Times New Roman" w:cs="Times New Roman"/>
        </w:rPr>
        <w:t>└────────────┘</w:t>
      </w:r>
    </w:p>
    <w:p w:rsidR="006C7868" w:rsidRPr="003B41B6" w:rsidRDefault="006C786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862"/>
        <w:gridCol w:w="3515"/>
      </w:tblGrid>
      <w:tr w:rsidR="006C7868" w:rsidRPr="003B41B6">
        <w:tc>
          <w:tcPr>
            <w:tcW w:w="567" w:type="dxa"/>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2.</w:t>
            </w:r>
          </w:p>
        </w:tc>
        <w:tc>
          <w:tcPr>
            <w:tcW w:w="4862" w:type="dxa"/>
          </w:tcPr>
          <w:p w:rsidR="006C7868" w:rsidRPr="003B41B6" w:rsidRDefault="006C7868">
            <w:pPr>
              <w:pStyle w:val="ConsPlusNormal"/>
              <w:rPr>
                <w:rFonts w:ascii="Times New Roman" w:hAnsi="Times New Roman" w:cs="Times New Roman"/>
              </w:rPr>
            </w:pPr>
            <w:r w:rsidRPr="003B41B6">
              <w:rPr>
                <w:rFonts w:ascii="Times New Roman" w:hAnsi="Times New Roman" w:cs="Times New Roman"/>
              </w:rPr>
              <w:t>Если изменяли фамилию, имя, или отчество, укажите, когда, где и по какой причине изменяли</w:t>
            </w:r>
          </w:p>
        </w:tc>
        <w:tc>
          <w:tcPr>
            <w:tcW w:w="3515" w:type="dxa"/>
          </w:tcPr>
          <w:p w:rsidR="006C7868" w:rsidRPr="003B41B6" w:rsidRDefault="006C7868">
            <w:pPr>
              <w:pStyle w:val="ConsPlusNormal"/>
              <w:rPr>
                <w:rFonts w:ascii="Times New Roman" w:hAnsi="Times New Roman" w:cs="Times New Roman"/>
              </w:rPr>
            </w:pPr>
          </w:p>
        </w:tc>
      </w:tr>
      <w:tr w:rsidR="006C7868" w:rsidRPr="003B41B6">
        <w:tc>
          <w:tcPr>
            <w:tcW w:w="567" w:type="dxa"/>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3.</w:t>
            </w:r>
          </w:p>
        </w:tc>
        <w:tc>
          <w:tcPr>
            <w:tcW w:w="4862" w:type="dxa"/>
          </w:tcPr>
          <w:p w:rsidR="006C7868" w:rsidRPr="003B41B6" w:rsidRDefault="006C7868">
            <w:pPr>
              <w:pStyle w:val="ConsPlusNormal"/>
              <w:rPr>
                <w:rFonts w:ascii="Times New Roman" w:hAnsi="Times New Roman" w:cs="Times New Roman"/>
              </w:rPr>
            </w:pPr>
            <w:proofErr w:type="gramStart"/>
            <w:r w:rsidRPr="003B41B6">
              <w:rPr>
                <w:rFonts w:ascii="Times New Roman" w:hAnsi="Times New Roman" w:cs="Times New Roman"/>
              </w:rPr>
              <w:t>Число, месяц и год, место рождения (село, деревня, город, район, область, край, республика, страна)</w:t>
            </w:r>
            <w:proofErr w:type="gramEnd"/>
          </w:p>
        </w:tc>
        <w:tc>
          <w:tcPr>
            <w:tcW w:w="3515" w:type="dxa"/>
          </w:tcPr>
          <w:p w:rsidR="006C7868" w:rsidRPr="003B41B6" w:rsidRDefault="006C7868">
            <w:pPr>
              <w:pStyle w:val="ConsPlusNormal"/>
              <w:rPr>
                <w:rFonts w:ascii="Times New Roman" w:hAnsi="Times New Roman" w:cs="Times New Roman"/>
              </w:rPr>
            </w:pPr>
          </w:p>
        </w:tc>
      </w:tr>
      <w:tr w:rsidR="006C7868" w:rsidRPr="003B41B6">
        <w:tc>
          <w:tcPr>
            <w:tcW w:w="567" w:type="dxa"/>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4.</w:t>
            </w:r>
          </w:p>
        </w:tc>
        <w:tc>
          <w:tcPr>
            <w:tcW w:w="4862" w:type="dxa"/>
          </w:tcPr>
          <w:p w:rsidR="006C7868" w:rsidRPr="003B41B6" w:rsidRDefault="006C7868">
            <w:pPr>
              <w:pStyle w:val="ConsPlusNormal"/>
              <w:rPr>
                <w:rFonts w:ascii="Times New Roman" w:hAnsi="Times New Roman" w:cs="Times New Roman"/>
              </w:rPr>
            </w:pPr>
            <w:r w:rsidRPr="003B41B6">
              <w:rPr>
                <w:rFonts w:ascii="Times New Roman" w:hAnsi="Times New Roman" w:cs="Times New Roman"/>
              </w:rPr>
              <w:t>Национальность</w:t>
            </w:r>
          </w:p>
        </w:tc>
        <w:tc>
          <w:tcPr>
            <w:tcW w:w="3515" w:type="dxa"/>
          </w:tcPr>
          <w:p w:rsidR="006C7868" w:rsidRPr="003B41B6" w:rsidRDefault="006C7868">
            <w:pPr>
              <w:pStyle w:val="ConsPlusNormal"/>
              <w:rPr>
                <w:rFonts w:ascii="Times New Roman" w:hAnsi="Times New Roman" w:cs="Times New Roman"/>
              </w:rPr>
            </w:pPr>
          </w:p>
        </w:tc>
      </w:tr>
      <w:tr w:rsidR="006C7868" w:rsidRPr="003B41B6">
        <w:tc>
          <w:tcPr>
            <w:tcW w:w="567" w:type="dxa"/>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5.</w:t>
            </w:r>
          </w:p>
        </w:tc>
        <w:tc>
          <w:tcPr>
            <w:tcW w:w="4862" w:type="dxa"/>
          </w:tcPr>
          <w:p w:rsidR="006C7868" w:rsidRPr="003B41B6" w:rsidRDefault="006C7868">
            <w:pPr>
              <w:pStyle w:val="ConsPlusNormal"/>
              <w:rPr>
                <w:rFonts w:ascii="Times New Roman" w:hAnsi="Times New Roman" w:cs="Times New Roman"/>
              </w:rPr>
            </w:pPr>
            <w:r w:rsidRPr="003B41B6">
              <w:rPr>
                <w:rFonts w:ascii="Times New Roman" w:hAnsi="Times New Roman" w:cs="Times New Roman"/>
              </w:rPr>
              <w:t>Гражданство (если изменяли, то укажите, когда и по какой причине, если имеете гражданство другого государства - укажите)</w:t>
            </w:r>
          </w:p>
        </w:tc>
        <w:tc>
          <w:tcPr>
            <w:tcW w:w="3515" w:type="dxa"/>
          </w:tcPr>
          <w:p w:rsidR="006C7868" w:rsidRPr="003B41B6" w:rsidRDefault="006C7868">
            <w:pPr>
              <w:pStyle w:val="ConsPlusNormal"/>
              <w:rPr>
                <w:rFonts w:ascii="Times New Roman" w:hAnsi="Times New Roman" w:cs="Times New Roman"/>
              </w:rPr>
            </w:pPr>
          </w:p>
        </w:tc>
      </w:tr>
      <w:tr w:rsidR="006C7868" w:rsidRPr="003B41B6">
        <w:tc>
          <w:tcPr>
            <w:tcW w:w="567" w:type="dxa"/>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6.</w:t>
            </w:r>
          </w:p>
        </w:tc>
        <w:tc>
          <w:tcPr>
            <w:tcW w:w="4862" w:type="dxa"/>
          </w:tcPr>
          <w:p w:rsidR="006C7868" w:rsidRPr="003B41B6" w:rsidRDefault="006C7868">
            <w:pPr>
              <w:pStyle w:val="ConsPlusNormal"/>
              <w:rPr>
                <w:rFonts w:ascii="Times New Roman" w:hAnsi="Times New Roman" w:cs="Times New Roman"/>
              </w:rPr>
            </w:pPr>
            <w:r w:rsidRPr="003B41B6">
              <w:rPr>
                <w:rFonts w:ascii="Times New Roman" w:hAnsi="Times New Roman" w:cs="Times New Roman"/>
              </w:rPr>
              <w:t>Образование (когда и какое учебное заведение окончили, номера дипломов)</w:t>
            </w:r>
          </w:p>
          <w:p w:rsidR="006C7868" w:rsidRPr="003B41B6" w:rsidRDefault="006C7868">
            <w:pPr>
              <w:pStyle w:val="ConsPlusNormal"/>
              <w:rPr>
                <w:rFonts w:ascii="Times New Roman" w:hAnsi="Times New Roman" w:cs="Times New Roman"/>
              </w:rPr>
            </w:pPr>
            <w:r w:rsidRPr="003B41B6">
              <w:rPr>
                <w:rFonts w:ascii="Times New Roman" w:hAnsi="Times New Roman" w:cs="Times New Roman"/>
              </w:rPr>
              <w:t>Направление подготовки или специальность по диплому</w:t>
            </w:r>
          </w:p>
          <w:p w:rsidR="006C7868" w:rsidRPr="003B41B6" w:rsidRDefault="006C7868">
            <w:pPr>
              <w:pStyle w:val="ConsPlusNormal"/>
              <w:rPr>
                <w:rFonts w:ascii="Times New Roman" w:hAnsi="Times New Roman" w:cs="Times New Roman"/>
              </w:rPr>
            </w:pPr>
            <w:r w:rsidRPr="003B41B6">
              <w:rPr>
                <w:rFonts w:ascii="Times New Roman" w:hAnsi="Times New Roman" w:cs="Times New Roman"/>
              </w:rPr>
              <w:t>Квалификация по диплому</w:t>
            </w:r>
          </w:p>
        </w:tc>
        <w:tc>
          <w:tcPr>
            <w:tcW w:w="3515" w:type="dxa"/>
          </w:tcPr>
          <w:p w:rsidR="006C7868" w:rsidRPr="003B41B6" w:rsidRDefault="006C7868">
            <w:pPr>
              <w:pStyle w:val="ConsPlusNormal"/>
              <w:rPr>
                <w:rFonts w:ascii="Times New Roman" w:hAnsi="Times New Roman" w:cs="Times New Roman"/>
              </w:rPr>
            </w:pPr>
          </w:p>
        </w:tc>
      </w:tr>
      <w:tr w:rsidR="006C7868" w:rsidRPr="003B41B6">
        <w:tc>
          <w:tcPr>
            <w:tcW w:w="567" w:type="dxa"/>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7.</w:t>
            </w:r>
          </w:p>
        </w:tc>
        <w:tc>
          <w:tcPr>
            <w:tcW w:w="4862" w:type="dxa"/>
          </w:tcPr>
          <w:p w:rsidR="006C7868" w:rsidRPr="003B41B6" w:rsidRDefault="006C7868">
            <w:pPr>
              <w:pStyle w:val="ConsPlusNormal"/>
              <w:rPr>
                <w:rFonts w:ascii="Times New Roman" w:hAnsi="Times New Roman" w:cs="Times New Roman"/>
              </w:rPr>
            </w:pPr>
            <w:r w:rsidRPr="003B41B6">
              <w:rPr>
                <w:rFonts w:ascii="Times New Roman" w:hAnsi="Times New Roman" w:cs="Times New Roman"/>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6C7868" w:rsidRPr="003B41B6" w:rsidRDefault="006C7868">
            <w:pPr>
              <w:pStyle w:val="ConsPlusNormal"/>
              <w:rPr>
                <w:rFonts w:ascii="Times New Roman" w:hAnsi="Times New Roman" w:cs="Times New Roman"/>
              </w:rPr>
            </w:pPr>
            <w:r w:rsidRPr="003B41B6">
              <w:rPr>
                <w:rFonts w:ascii="Times New Roman" w:hAnsi="Times New Roman" w:cs="Times New Roman"/>
              </w:rPr>
              <w:t>Ученая степень, ученое звание (когда присвоены, номера дипломов, аттестатов)</w:t>
            </w:r>
          </w:p>
        </w:tc>
        <w:tc>
          <w:tcPr>
            <w:tcW w:w="3515" w:type="dxa"/>
          </w:tcPr>
          <w:p w:rsidR="006C7868" w:rsidRPr="003B41B6" w:rsidRDefault="006C7868">
            <w:pPr>
              <w:pStyle w:val="ConsPlusNormal"/>
              <w:rPr>
                <w:rFonts w:ascii="Times New Roman" w:hAnsi="Times New Roman" w:cs="Times New Roman"/>
              </w:rPr>
            </w:pPr>
          </w:p>
        </w:tc>
      </w:tr>
      <w:tr w:rsidR="006C7868" w:rsidRPr="003B41B6">
        <w:tc>
          <w:tcPr>
            <w:tcW w:w="567" w:type="dxa"/>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8.</w:t>
            </w:r>
          </w:p>
        </w:tc>
        <w:tc>
          <w:tcPr>
            <w:tcW w:w="4862" w:type="dxa"/>
          </w:tcPr>
          <w:p w:rsidR="006C7868" w:rsidRPr="003B41B6" w:rsidRDefault="006C7868">
            <w:pPr>
              <w:pStyle w:val="ConsPlusNormal"/>
              <w:rPr>
                <w:rFonts w:ascii="Times New Roman" w:hAnsi="Times New Roman" w:cs="Times New Roman"/>
              </w:rPr>
            </w:pPr>
            <w:r w:rsidRPr="003B41B6">
              <w:rPr>
                <w:rFonts w:ascii="Times New Roman" w:hAnsi="Times New Roman" w:cs="Times New Roman"/>
              </w:rPr>
              <w:t xml:space="preserve">Какими иностранными языками и языками народов Российской </w:t>
            </w:r>
            <w:proofErr w:type="gramStart"/>
            <w:r w:rsidRPr="003B41B6">
              <w:rPr>
                <w:rFonts w:ascii="Times New Roman" w:hAnsi="Times New Roman" w:cs="Times New Roman"/>
              </w:rPr>
              <w:t>Федерации</w:t>
            </w:r>
            <w:proofErr w:type="gramEnd"/>
            <w:r w:rsidRPr="003B41B6">
              <w:rPr>
                <w:rFonts w:ascii="Times New Roman" w:hAnsi="Times New Roman" w:cs="Times New Roman"/>
              </w:rPr>
              <w:t xml:space="preserve"> владеете и в </w:t>
            </w:r>
            <w:proofErr w:type="gramStart"/>
            <w:r w:rsidRPr="003B41B6">
              <w:rPr>
                <w:rFonts w:ascii="Times New Roman" w:hAnsi="Times New Roman" w:cs="Times New Roman"/>
              </w:rPr>
              <w:t>какой</w:t>
            </w:r>
            <w:proofErr w:type="gramEnd"/>
            <w:r w:rsidRPr="003B41B6">
              <w:rPr>
                <w:rFonts w:ascii="Times New Roman" w:hAnsi="Times New Roman" w:cs="Times New Roman"/>
              </w:rPr>
              <w:t xml:space="preserve"> степени (читаете и переводите со словарем, читаете и можете объясняться, владеете свободно)</w:t>
            </w:r>
          </w:p>
        </w:tc>
        <w:tc>
          <w:tcPr>
            <w:tcW w:w="3515" w:type="dxa"/>
          </w:tcPr>
          <w:p w:rsidR="006C7868" w:rsidRPr="003B41B6" w:rsidRDefault="006C7868">
            <w:pPr>
              <w:pStyle w:val="ConsPlusNormal"/>
              <w:rPr>
                <w:rFonts w:ascii="Times New Roman" w:hAnsi="Times New Roman" w:cs="Times New Roman"/>
              </w:rPr>
            </w:pPr>
          </w:p>
        </w:tc>
      </w:tr>
      <w:tr w:rsidR="006C7868" w:rsidRPr="003B41B6">
        <w:tc>
          <w:tcPr>
            <w:tcW w:w="567" w:type="dxa"/>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9.</w:t>
            </w:r>
          </w:p>
        </w:tc>
        <w:tc>
          <w:tcPr>
            <w:tcW w:w="4862" w:type="dxa"/>
          </w:tcPr>
          <w:p w:rsidR="006C7868" w:rsidRPr="003B41B6" w:rsidRDefault="006C7868">
            <w:pPr>
              <w:pStyle w:val="ConsPlusNormal"/>
              <w:rPr>
                <w:rFonts w:ascii="Times New Roman" w:hAnsi="Times New Roman" w:cs="Times New Roman"/>
              </w:rPr>
            </w:pPr>
            <w:r w:rsidRPr="003B41B6">
              <w:rPr>
                <w:rFonts w:ascii="Times New Roman" w:hAnsi="Times New Roman" w:cs="Times New Roman"/>
              </w:rPr>
              <w:t>Были ли Вы судимы (когда и за что)</w:t>
            </w:r>
          </w:p>
        </w:tc>
        <w:tc>
          <w:tcPr>
            <w:tcW w:w="3515" w:type="dxa"/>
          </w:tcPr>
          <w:p w:rsidR="006C7868" w:rsidRPr="003B41B6" w:rsidRDefault="006C7868">
            <w:pPr>
              <w:pStyle w:val="ConsPlusNormal"/>
              <w:rPr>
                <w:rFonts w:ascii="Times New Roman" w:hAnsi="Times New Roman" w:cs="Times New Roman"/>
              </w:rPr>
            </w:pPr>
          </w:p>
        </w:tc>
      </w:tr>
    </w:tbl>
    <w:p w:rsidR="006C7868" w:rsidRPr="003B41B6" w:rsidRDefault="006C7868">
      <w:pPr>
        <w:pStyle w:val="ConsPlusNormal"/>
        <w:jc w:val="both"/>
        <w:rPr>
          <w:rFonts w:ascii="Times New Roman" w:hAnsi="Times New Roman" w:cs="Times New Roman"/>
        </w:rPr>
      </w:pP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10.  </w:t>
      </w:r>
      <w:proofErr w:type="gramStart"/>
      <w:r w:rsidRPr="003B41B6">
        <w:rPr>
          <w:rFonts w:ascii="Times New Roman" w:hAnsi="Times New Roman" w:cs="Times New Roman"/>
        </w:rPr>
        <w:t>Выполняемая работа с начала трудовой деятельности (включая учебу в</w:t>
      </w:r>
      <w:proofErr w:type="gramEnd"/>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высших и средних специальных учебных заведениях, военную службу и работу </w:t>
      </w:r>
      <w:proofErr w:type="gramStart"/>
      <w:r w:rsidRPr="003B41B6">
        <w:rPr>
          <w:rFonts w:ascii="Times New Roman" w:hAnsi="Times New Roman" w:cs="Times New Roman"/>
        </w:rPr>
        <w:t>по</w:t>
      </w:r>
      <w:proofErr w:type="gramEnd"/>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совместительству,  предпринимательскую деятельность и т.п.).</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lastRenderedPageBreak/>
        <w:t xml:space="preserve">    При заполнении данного пункта необходимо именовать организации так, как</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они  назывались  в  свое  время,  военную  службу  записывать  с  указанием</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должности и номера воинской части.</w:t>
      </w:r>
    </w:p>
    <w:p w:rsidR="006C7868" w:rsidRPr="003B41B6" w:rsidRDefault="006C786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1"/>
        <w:gridCol w:w="1508"/>
        <w:gridCol w:w="3827"/>
        <w:gridCol w:w="2410"/>
      </w:tblGrid>
      <w:tr w:rsidR="006C7868" w:rsidRPr="003B41B6" w:rsidTr="003B41B6">
        <w:tc>
          <w:tcPr>
            <w:tcW w:w="3039" w:type="dxa"/>
            <w:gridSpan w:val="2"/>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Месяц и год</w:t>
            </w:r>
          </w:p>
        </w:tc>
        <w:tc>
          <w:tcPr>
            <w:tcW w:w="3827" w:type="dxa"/>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Должность с указанием учреждения, организации, предприятия</w:t>
            </w:r>
          </w:p>
        </w:tc>
        <w:tc>
          <w:tcPr>
            <w:tcW w:w="2410" w:type="dxa"/>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Адрес организации (в т.ч. за границей)</w:t>
            </w:r>
          </w:p>
        </w:tc>
      </w:tr>
      <w:tr w:rsidR="006C7868" w:rsidRPr="003B41B6" w:rsidTr="003B41B6">
        <w:tc>
          <w:tcPr>
            <w:tcW w:w="1531" w:type="dxa"/>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поступления</w:t>
            </w:r>
          </w:p>
        </w:tc>
        <w:tc>
          <w:tcPr>
            <w:tcW w:w="1508" w:type="dxa"/>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ухода</w:t>
            </w:r>
          </w:p>
        </w:tc>
        <w:tc>
          <w:tcPr>
            <w:tcW w:w="3827" w:type="dxa"/>
          </w:tcPr>
          <w:p w:rsidR="006C7868" w:rsidRPr="003B41B6" w:rsidRDefault="006C7868">
            <w:pPr>
              <w:pStyle w:val="ConsPlusNormal"/>
              <w:rPr>
                <w:rFonts w:ascii="Times New Roman" w:hAnsi="Times New Roman" w:cs="Times New Roman"/>
              </w:rPr>
            </w:pPr>
          </w:p>
        </w:tc>
        <w:tc>
          <w:tcPr>
            <w:tcW w:w="2410" w:type="dxa"/>
          </w:tcPr>
          <w:p w:rsidR="006C7868" w:rsidRPr="003B41B6" w:rsidRDefault="006C7868">
            <w:pPr>
              <w:pStyle w:val="ConsPlusNormal"/>
              <w:rPr>
                <w:rFonts w:ascii="Times New Roman" w:hAnsi="Times New Roman" w:cs="Times New Roman"/>
              </w:rPr>
            </w:pPr>
          </w:p>
        </w:tc>
      </w:tr>
      <w:tr w:rsidR="006C7868" w:rsidRPr="003B41B6" w:rsidTr="003B41B6">
        <w:tc>
          <w:tcPr>
            <w:tcW w:w="1531" w:type="dxa"/>
          </w:tcPr>
          <w:p w:rsidR="006C7868" w:rsidRPr="003B41B6" w:rsidRDefault="006C7868">
            <w:pPr>
              <w:pStyle w:val="ConsPlusNormal"/>
              <w:rPr>
                <w:rFonts w:ascii="Times New Roman" w:hAnsi="Times New Roman" w:cs="Times New Roman"/>
              </w:rPr>
            </w:pPr>
          </w:p>
        </w:tc>
        <w:tc>
          <w:tcPr>
            <w:tcW w:w="1508" w:type="dxa"/>
          </w:tcPr>
          <w:p w:rsidR="006C7868" w:rsidRPr="003B41B6" w:rsidRDefault="006C7868">
            <w:pPr>
              <w:pStyle w:val="ConsPlusNormal"/>
              <w:rPr>
                <w:rFonts w:ascii="Times New Roman" w:hAnsi="Times New Roman" w:cs="Times New Roman"/>
              </w:rPr>
            </w:pPr>
          </w:p>
        </w:tc>
        <w:tc>
          <w:tcPr>
            <w:tcW w:w="3827" w:type="dxa"/>
          </w:tcPr>
          <w:p w:rsidR="006C7868" w:rsidRPr="003B41B6" w:rsidRDefault="006C7868">
            <w:pPr>
              <w:pStyle w:val="ConsPlusNormal"/>
              <w:rPr>
                <w:rFonts w:ascii="Times New Roman" w:hAnsi="Times New Roman" w:cs="Times New Roman"/>
              </w:rPr>
            </w:pPr>
          </w:p>
        </w:tc>
        <w:tc>
          <w:tcPr>
            <w:tcW w:w="2410" w:type="dxa"/>
          </w:tcPr>
          <w:p w:rsidR="006C7868" w:rsidRPr="003B41B6" w:rsidRDefault="006C7868">
            <w:pPr>
              <w:pStyle w:val="ConsPlusNormal"/>
              <w:rPr>
                <w:rFonts w:ascii="Times New Roman" w:hAnsi="Times New Roman" w:cs="Times New Roman"/>
              </w:rPr>
            </w:pPr>
          </w:p>
        </w:tc>
      </w:tr>
      <w:tr w:rsidR="006C7868" w:rsidRPr="003B41B6" w:rsidTr="003B41B6">
        <w:tc>
          <w:tcPr>
            <w:tcW w:w="1531" w:type="dxa"/>
          </w:tcPr>
          <w:p w:rsidR="006C7868" w:rsidRPr="003B41B6" w:rsidRDefault="006C7868">
            <w:pPr>
              <w:pStyle w:val="ConsPlusNormal"/>
              <w:rPr>
                <w:rFonts w:ascii="Times New Roman" w:hAnsi="Times New Roman" w:cs="Times New Roman"/>
              </w:rPr>
            </w:pPr>
          </w:p>
        </w:tc>
        <w:tc>
          <w:tcPr>
            <w:tcW w:w="1508" w:type="dxa"/>
          </w:tcPr>
          <w:p w:rsidR="006C7868" w:rsidRPr="003B41B6" w:rsidRDefault="006C7868">
            <w:pPr>
              <w:pStyle w:val="ConsPlusNormal"/>
              <w:rPr>
                <w:rFonts w:ascii="Times New Roman" w:hAnsi="Times New Roman" w:cs="Times New Roman"/>
              </w:rPr>
            </w:pPr>
          </w:p>
        </w:tc>
        <w:tc>
          <w:tcPr>
            <w:tcW w:w="3827" w:type="dxa"/>
          </w:tcPr>
          <w:p w:rsidR="006C7868" w:rsidRPr="003B41B6" w:rsidRDefault="006C7868">
            <w:pPr>
              <w:pStyle w:val="ConsPlusNormal"/>
              <w:rPr>
                <w:rFonts w:ascii="Times New Roman" w:hAnsi="Times New Roman" w:cs="Times New Roman"/>
              </w:rPr>
            </w:pPr>
          </w:p>
        </w:tc>
        <w:tc>
          <w:tcPr>
            <w:tcW w:w="2410" w:type="dxa"/>
          </w:tcPr>
          <w:p w:rsidR="006C7868" w:rsidRPr="003B41B6" w:rsidRDefault="006C7868">
            <w:pPr>
              <w:pStyle w:val="ConsPlusNormal"/>
              <w:rPr>
                <w:rFonts w:ascii="Times New Roman" w:hAnsi="Times New Roman" w:cs="Times New Roman"/>
              </w:rPr>
            </w:pPr>
          </w:p>
        </w:tc>
      </w:tr>
      <w:tr w:rsidR="006C7868" w:rsidRPr="003B41B6" w:rsidTr="003B41B6">
        <w:tc>
          <w:tcPr>
            <w:tcW w:w="1531" w:type="dxa"/>
          </w:tcPr>
          <w:p w:rsidR="006C7868" w:rsidRPr="003B41B6" w:rsidRDefault="006C7868">
            <w:pPr>
              <w:pStyle w:val="ConsPlusNormal"/>
              <w:rPr>
                <w:rFonts w:ascii="Times New Roman" w:hAnsi="Times New Roman" w:cs="Times New Roman"/>
              </w:rPr>
            </w:pPr>
          </w:p>
        </w:tc>
        <w:tc>
          <w:tcPr>
            <w:tcW w:w="1508" w:type="dxa"/>
          </w:tcPr>
          <w:p w:rsidR="006C7868" w:rsidRPr="003B41B6" w:rsidRDefault="006C7868">
            <w:pPr>
              <w:pStyle w:val="ConsPlusNormal"/>
              <w:rPr>
                <w:rFonts w:ascii="Times New Roman" w:hAnsi="Times New Roman" w:cs="Times New Roman"/>
              </w:rPr>
            </w:pPr>
          </w:p>
        </w:tc>
        <w:tc>
          <w:tcPr>
            <w:tcW w:w="3827" w:type="dxa"/>
          </w:tcPr>
          <w:p w:rsidR="006C7868" w:rsidRPr="003B41B6" w:rsidRDefault="006C7868">
            <w:pPr>
              <w:pStyle w:val="ConsPlusNormal"/>
              <w:rPr>
                <w:rFonts w:ascii="Times New Roman" w:hAnsi="Times New Roman" w:cs="Times New Roman"/>
              </w:rPr>
            </w:pPr>
          </w:p>
        </w:tc>
        <w:tc>
          <w:tcPr>
            <w:tcW w:w="2410" w:type="dxa"/>
          </w:tcPr>
          <w:p w:rsidR="006C7868" w:rsidRPr="003B41B6" w:rsidRDefault="006C7868">
            <w:pPr>
              <w:pStyle w:val="ConsPlusNormal"/>
              <w:rPr>
                <w:rFonts w:ascii="Times New Roman" w:hAnsi="Times New Roman" w:cs="Times New Roman"/>
              </w:rPr>
            </w:pPr>
          </w:p>
        </w:tc>
      </w:tr>
      <w:tr w:rsidR="006C7868" w:rsidRPr="003B41B6" w:rsidTr="003B41B6">
        <w:tc>
          <w:tcPr>
            <w:tcW w:w="1531" w:type="dxa"/>
          </w:tcPr>
          <w:p w:rsidR="006C7868" w:rsidRPr="003B41B6" w:rsidRDefault="006C7868">
            <w:pPr>
              <w:pStyle w:val="ConsPlusNormal"/>
              <w:rPr>
                <w:rFonts w:ascii="Times New Roman" w:hAnsi="Times New Roman" w:cs="Times New Roman"/>
              </w:rPr>
            </w:pPr>
          </w:p>
        </w:tc>
        <w:tc>
          <w:tcPr>
            <w:tcW w:w="1508" w:type="dxa"/>
          </w:tcPr>
          <w:p w:rsidR="006C7868" w:rsidRPr="003B41B6" w:rsidRDefault="006C7868">
            <w:pPr>
              <w:pStyle w:val="ConsPlusNormal"/>
              <w:rPr>
                <w:rFonts w:ascii="Times New Roman" w:hAnsi="Times New Roman" w:cs="Times New Roman"/>
              </w:rPr>
            </w:pPr>
          </w:p>
        </w:tc>
        <w:tc>
          <w:tcPr>
            <w:tcW w:w="3827" w:type="dxa"/>
          </w:tcPr>
          <w:p w:rsidR="006C7868" w:rsidRPr="003B41B6" w:rsidRDefault="006C7868">
            <w:pPr>
              <w:pStyle w:val="ConsPlusNormal"/>
              <w:rPr>
                <w:rFonts w:ascii="Times New Roman" w:hAnsi="Times New Roman" w:cs="Times New Roman"/>
              </w:rPr>
            </w:pPr>
          </w:p>
        </w:tc>
        <w:tc>
          <w:tcPr>
            <w:tcW w:w="2410" w:type="dxa"/>
          </w:tcPr>
          <w:p w:rsidR="006C7868" w:rsidRPr="003B41B6" w:rsidRDefault="006C7868">
            <w:pPr>
              <w:pStyle w:val="ConsPlusNormal"/>
              <w:rPr>
                <w:rFonts w:ascii="Times New Roman" w:hAnsi="Times New Roman" w:cs="Times New Roman"/>
              </w:rPr>
            </w:pPr>
          </w:p>
        </w:tc>
      </w:tr>
      <w:tr w:rsidR="006C7868" w:rsidRPr="003B41B6" w:rsidTr="003B41B6">
        <w:tc>
          <w:tcPr>
            <w:tcW w:w="1531" w:type="dxa"/>
          </w:tcPr>
          <w:p w:rsidR="006C7868" w:rsidRPr="003B41B6" w:rsidRDefault="006C7868">
            <w:pPr>
              <w:pStyle w:val="ConsPlusNormal"/>
              <w:rPr>
                <w:rFonts w:ascii="Times New Roman" w:hAnsi="Times New Roman" w:cs="Times New Roman"/>
              </w:rPr>
            </w:pPr>
          </w:p>
        </w:tc>
        <w:tc>
          <w:tcPr>
            <w:tcW w:w="1508" w:type="dxa"/>
          </w:tcPr>
          <w:p w:rsidR="006C7868" w:rsidRPr="003B41B6" w:rsidRDefault="006C7868">
            <w:pPr>
              <w:pStyle w:val="ConsPlusNormal"/>
              <w:rPr>
                <w:rFonts w:ascii="Times New Roman" w:hAnsi="Times New Roman" w:cs="Times New Roman"/>
              </w:rPr>
            </w:pPr>
          </w:p>
        </w:tc>
        <w:tc>
          <w:tcPr>
            <w:tcW w:w="3827" w:type="dxa"/>
          </w:tcPr>
          <w:p w:rsidR="006C7868" w:rsidRPr="003B41B6" w:rsidRDefault="006C7868">
            <w:pPr>
              <w:pStyle w:val="ConsPlusNormal"/>
              <w:rPr>
                <w:rFonts w:ascii="Times New Roman" w:hAnsi="Times New Roman" w:cs="Times New Roman"/>
              </w:rPr>
            </w:pPr>
          </w:p>
        </w:tc>
        <w:tc>
          <w:tcPr>
            <w:tcW w:w="2410" w:type="dxa"/>
          </w:tcPr>
          <w:p w:rsidR="006C7868" w:rsidRPr="003B41B6" w:rsidRDefault="006C7868">
            <w:pPr>
              <w:pStyle w:val="ConsPlusNormal"/>
              <w:rPr>
                <w:rFonts w:ascii="Times New Roman" w:hAnsi="Times New Roman" w:cs="Times New Roman"/>
              </w:rPr>
            </w:pPr>
          </w:p>
        </w:tc>
      </w:tr>
      <w:tr w:rsidR="006C7868" w:rsidRPr="003B41B6" w:rsidTr="003B41B6">
        <w:tc>
          <w:tcPr>
            <w:tcW w:w="1531" w:type="dxa"/>
          </w:tcPr>
          <w:p w:rsidR="006C7868" w:rsidRPr="003B41B6" w:rsidRDefault="006C7868">
            <w:pPr>
              <w:pStyle w:val="ConsPlusNormal"/>
              <w:rPr>
                <w:rFonts w:ascii="Times New Roman" w:hAnsi="Times New Roman" w:cs="Times New Roman"/>
              </w:rPr>
            </w:pPr>
          </w:p>
        </w:tc>
        <w:tc>
          <w:tcPr>
            <w:tcW w:w="1508" w:type="dxa"/>
          </w:tcPr>
          <w:p w:rsidR="006C7868" w:rsidRPr="003B41B6" w:rsidRDefault="006C7868">
            <w:pPr>
              <w:pStyle w:val="ConsPlusNormal"/>
              <w:rPr>
                <w:rFonts w:ascii="Times New Roman" w:hAnsi="Times New Roman" w:cs="Times New Roman"/>
              </w:rPr>
            </w:pPr>
          </w:p>
        </w:tc>
        <w:tc>
          <w:tcPr>
            <w:tcW w:w="3827" w:type="dxa"/>
          </w:tcPr>
          <w:p w:rsidR="006C7868" w:rsidRPr="003B41B6" w:rsidRDefault="006C7868">
            <w:pPr>
              <w:pStyle w:val="ConsPlusNormal"/>
              <w:rPr>
                <w:rFonts w:ascii="Times New Roman" w:hAnsi="Times New Roman" w:cs="Times New Roman"/>
              </w:rPr>
            </w:pPr>
          </w:p>
        </w:tc>
        <w:tc>
          <w:tcPr>
            <w:tcW w:w="2410" w:type="dxa"/>
          </w:tcPr>
          <w:p w:rsidR="006C7868" w:rsidRPr="003B41B6" w:rsidRDefault="006C7868">
            <w:pPr>
              <w:pStyle w:val="ConsPlusNormal"/>
              <w:rPr>
                <w:rFonts w:ascii="Times New Roman" w:hAnsi="Times New Roman" w:cs="Times New Roman"/>
              </w:rPr>
            </w:pPr>
          </w:p>
        </w:tc>
      </w:tr>
      <w:tr w:rsidR="006C7868" w:rsidRPr="003B41B6" w:rsidTr="003B41B6">
        <w:tc>
          <w:tcPr>
            <w:tcW w:w="1531" w:type="dxa"/>
          </w:tcPr>
          <w:p w:rsidR="006C7868" w:rsidRPr="003B41B6" w:rsidRDefault="006C7868">
            <w:pPr>
              <w:pStyle w:val="ConsPlusNormal"/>
              <w:rPr>
                <w:rFonts w:ascii="Times New Roman" w:hAnsi="Times New Roman" w:cs="Times New Roman"/>
              </w:rPr>
            </w:pPr>
          </w:p>
        </w:tc>
        <w:tc>
          <w:tcPr>
            <w:tcW w:w="1508" w:type="dxa"/>
          </w:tcPr>
          <w:p w:rsidR="006C7868" w:rsidRPr="003B41B6" w:rsidRDefault="006C7868">
            <w:pPr>
              <w:pStyle w:val="ConsPlusNormal"/>
              <w:rPr>
                <w:rFonts w:ascii="Times New Roman" w:hAnsi="Times New Roman" w:cs="Times New Roman"/>
              </w:rPr>
            </w:pPr>
          </w:p>
        </w:tc>
        <w:tc>
          <w:tcPr>
            <w:tcW w:w="3827" w:type="dxa"/>
          </w:tcPr>
          <w:p w:rsidR="006C7868" w:rsidRPr="003B41B6" w:rsidRDefault="006C7868">
            <w:pPr>
              <w:pStyle w:val="ConsPlusNormal"/>
              <w:rPr>
                <w:rFonts w:ascii="Times New Roman" w:hAnsi="Times New Roman" w:cs="Times New Roman"/>
              </w:rPr>
            </w:pPr>
          </w:p>
        </w:tc>
        <w:tc>
          <w:tcPr>
            <w:tcW w:w="2410" w:type="dxa"/>
          </w:tcPr>
          <w:p w:rsidR="006C7868" w:rsidRPr="003B41B6" w:rsidRDefault="006C7868">
            <w:pPr>
              <w:pStyle w:val="ConsPlusNormal"/>
              <w:rPr>
                <w:rFonts w:ascii="Times New Roman" w:hAnsi="Times New Roman" w:cs="Times New Roman"/>
              </w:rPr>
            </w:pPr>
          </w:p>
        </w:tc>
      </w:tr>
      <w:tr w:rsidR="006C7868" w:rsidRPr="003B41B6" w:rsidTr="003B41B6">
        <w:tc>
          <w:tcPr>
            <w:tcW w:w="1531" w:type="dxa"/>
          </w:tcPr>
          <w:p w:rsidR="006C7868" w:rsidRPr="003B41B6" w:rsidRDefault="006C7868">
            <w:pPr>
              <w:pStyle w:val="ConsPlusNormal"/>
              <w:rPr>
                <w:rFonts w:ascii="Times New Roman" w:hAnsi="Times New Roman" w:cs="Times New Roman"/>
              </w:rPr>
            </w:pPr>
          </w:p>
        </w:tc>
        <w:tc>
          <w:tcPr>
            <w:tcW w:w="1508" w:type="dxa"/>
          </w:tcPr>
          <w:p w:rsidR="006C7868" w:rsidRPr="003B41B6" w:rsidRDefault="006C7868">
            <w:pPr>
              <w:pStyle w:val="ConsPlusNormal"/>
              <w:rPr>
                <w:rFonts w:ascii="Times New Roman" w:hAnsi="Times New Roman" w:cs="Times New Roman"/>
              </w:rPr>
            </w:pPr>
          </w:p>
        </w:tc>
        <w:tc>
          <w:tcPr>
            <w:tcW w:w="3827" w:type="dxa"/>
          </w:tcPr>
          <w:p w:rsidR="006C7868" w:rsidRPr="003B41B6" w:rsidRDefault="006C7868">
            <w:pPr>
              <w:pStyle w:val="ConsPlusNormal"/>
              <w:rPr>
                <w:rFonts w:ascii="Times New Roman" w:hAnsi="Times New Roman" w:cs="Times New Roman"/>
              </w:rPr>
            </w:pPr>
          </w:p>
        </w:tc>
        <w:tc>
          <w:tcPr>
            <w:tcW w:w="2410" w:type="dxa"/>
          </w:tcPr>
          <w:p w:rsidR="006C7868" w:rsidRPr="003B41B6" w:rsidRDefault="006C7868">
            <w:pPr>
              <w:pStyle w:val="ConsPlusNormal"/>
              <w:rPr>
                <w:rFonts w:ascii="Times New Roman" w:hAnsi="Times New Roman" w:cs="Times New Roman"/>
              </w:rPr>
            </w:pPr>
          </w:p>
        </w:tc>
      </w:tr>
      <w:tr w:rsidR="006C7868" w:rsidRPr="003B41B6" w:rsidTr="003B41B6">
        <w:tc>
          <w:tcPr>
            <w:tcW w:w="1531" w:type="dxa"/>
          </w:tcPr>
          <w:p w:rsidR="006C7868" w:rsidRPr="003B41B6" w:rsidRDefault="006C7868">
            <w:pPr>
              <w:pStyle w:val="ConsPlusNormal"/>
              <w:rPr>
                <w:rFonts w:ascii="Times New Roman" w:hAnsi="Times New Roman" w:cs="Times New Roman"/>
              </w:rPr>
            </w:pPr>
          </w:p>
        </w:tc>
        <w:tc>
          <w:tcPr>
            <w:tcW w:w="1508" w:type="dxa"/>
          </w:tcPr>
          <w:p w:rsidR="006C7868" w:rsidRPr="003B41B6" w:rsidRDefault="006C7868">
            <w:pPr>
              <w:pStyle w:val="ConsPlusNormal"/>
              <w:rPr>
                <w:rFonts w:ascii="Times New Roman" w:hAnsi="Times New Roman" w:cs="Times New Roman"/>
              </w:rPr>
            </w:pPr>
          </w:p>
        </w:tc>
        <w:tc>
          <w:tcPr>
            <w:tcW w:w="3827" w:type="dxa"/>
          </w:tcPr>
          <w:p w:rsidR="006C7868" w:rsidRPr="003B41B6" w:rsidRDefault="006C7868">
            <w:pPr>
              <w:pStyle w:val="ConsPlusNormal"/>
              <w:rPr>
                <w:rFonts w:ascii="Times New Roman" w:hAnsi="Times New Roman" w:cs="Times New Roman"/>
              </w:rPr>
            </w:pPr>
          </w:p>
        </w:tc>
        <w:tc>
          <w:tcPr>
            <w:tcW w:w="2410" w:type="dxa"/>
          </w:tcPr>
          <w:p w:rsidR="006C7868" w:rsidRPr="003B41B6" w:rsidRDefault="006C7868">
            <w:pPr>
              <w:pStyle w:val="ConsPlusNormal"/>
              <w:rPr>
                <w:rFonts w:ascii="Times New Roman" w:hAnsi="Times New Roman" w:cs="Times New Roman"/>
              </w:rPr>
            </w:pPr>
          </w:p>
        </w:tc>
      </w:tr>
      <w:tr w:rsidR="006C7868" w:rsidRPr="003B41B6" w:rsidTr="003B41B6">
        <w:tc>
          <w:tcPr>
            <w:tcW w:w="1531" w:type="dxa"/>
          </w:tcPr>
          <w:p w:rsidR="006C7868" w:rsidRPr="003B41B6" w:rsidRDefault="006C7868">
            <w:pPr>
              <w:pStyle w:val="ConsPlusNormal"/>
              <w:rPr>
                <w:rFonts w:ascii="Times New Roman" w:hAnsi="Times New Roman" w:cs="Times New Roman"/>
              </w:rPr>
            </w:pPr>
          </w:p>
        </w:tc>
        <w:tc>
          <w:tcPr>
            <w:tcW w:w="1508" w:type="dxa"/>
          </w:tcPr>
          <w:p w:rsidR="006C7868" w:rsidRPr="003B41B6" w:rsidRDefault="006C7868">
            <w:pPr>
              <w:pStyle w:val="ConsPlusNormal"/>
              <w:rPr>
                <w:rFonts w:ascii="Times New Roman" w:hAnsi="Times New Roman" w:cs="Times New Roman"/>
              </w:rPr>
            </w:pPr>
          </w:p>
        </w:tc>
        <w:tc>
          <w:tcPr>
            <w:tcW w:w="3827" w:type="dxa"/>
          </w:tcPr>
          <w:p w:rsidR="006C7868" w:rsidRPr="003B41B6" w:rsidRDefault="006C7868">
            <w:pPr>
              <w:pStyle w:val="ConsPlusNormal"/>
              <w:rPr>
                <w:rFonts w:ascii="Times New Roman" w:hAnsi="Times New Roman" w:cs="Times New Roman"/>
              </w:rPr>
            </w:pPr>
          </w:p>
        </w:tc>
        <w:tc>
          <w:tcPr>
            <w:tcW w:w="2410" w:type="dxa"/>
          </w:tcPr>
          <w:p w:rsidR="006C7868" w:rsidRPr="003B41B6" w:rsidRDefault="006C7868">
            <w:pPr>
              <w:pStyle w:val="ConsPlusNormal"/>
              <w:rPr>
                <w:rFonts w:ascii="Times New Roman" w:hAnsi="Times New Roman" w:cs="Times New Roman"/>
              </w:rPr>
            </w:pPr>
          </w:p>
        </w:tc>
      </w:tr>
      <w:tr w:rsidR="006C7868" w:rsidRPr="003B41B6" w:rsidTr="003B41B6">
        <w:tc>
          <w:tcPr>
            <w:tcW w:w="1531" w:type="dxa"/>
          </w:tcPr>
          <w:p w:rsidR="006C7868" w:rsidRPr="003B41B6" w:rsidRDefault="006C7868">
            <w:pPr>
              <w:pStyle w:val="ConsPlusNormal"/>
              <w:rPr>
                <w:rFonts w:ascii="Times New Roman" w:hAnsi="Times New Roman" w:cs="Times New Roman"/>
              </w:rPr>
            </w:pPr>
          </w:p>
        </w:tc>
        <w:tc>
          <w:tcPr>
            <w:tcW w:w="1508" w:type="dxa"/>
          </w:tcPr>
          <w:p w:rsidR="006C7868" w:rsidRPr="003B41B6" w:rsidRDefault="006C7868">
            <w:pPr>
              <w:pStyle w:val="ConsPlusNormal"/>
              <w:rPr>
                <w:rFonts w:ascii="Times New Roman" w:hAnsi="Times New Roman" w:cs="Times New Roman"/>
              </w:rPr>
            </w:pPr>
          </w:p>
        </w:tc>
        <w:tc>
          <w:tcPr>
            <w:tcW w:w="3827" w:type="dxa"/>
          </w:tcPr>
          <w:p w:rsidR="006C7868" w:rsidRPr="003B41B6" w:rsidRDefault="006C7868">
            <w:pPr>
              <w:pStyle w:val="ConsPlusNormal"/>
              <w:rPr>
                <w:rFonts w:ascii="Times New Roman" w:hAnsi="Times New Roman" w:cs="Times New Roman"/>
              </w:rPr>
            </w:pPr>
          </w:p>
        </w:tc>
        <w:tc>
          <w:tcPr>
            <w:tcW w:w="2410" w:type="dxa"/>
          </w:tcPr>
          <w:p w:rsidR="006C7868" w:rsidRPr="003B41B6" w:rsidRDefault="006C7868">
            <w:pPr>
              <w:pStyle w:val="ConsPlusNormal"/>
              <w:rPr>
                <w:rFonts w:ascii="Times New Roman" w:hAnsi="Times New Roman" w:cs="Times New Roman"/>
              </w:rPr>
            </w:pPr>
          </w:p>
        </w:tc>
      </w:tr>
      <w:tr w:rsidR="006C7868" w:rsidRPr="003B41B6" w:rsidTr="003B41B6">
        <w:tc>
          <w:tcPr>
            <w:tcW w:w="1531" w:type="dxa"/>
          </w:tcPr>
          <w:p w:rsidR="006C7868" w:rsidRPr="003B41B6" w:rsidRDefault="006C7868">
            <w:pPr>
              <w:pStyle w:val="ConsPlusNormal"/>
              <w:rPr>
                <w:rFonts w:ascii="Times New Roman" w:hAnsi="Times New Roman" w:cs="Times New Roman"/>
              </w:rPr>
            </w:pPr>
          </w:p>
        </w:tc>
        <w:tc>
          <w:tcPr>
            <w:tcW w:w="1508" w:type="dxa"/>
          </w:tcPr>
          <w:p w:rsidR="006C7868" w:rsidRPr="003B41B6" w:rsidRDefault="006C7868">
            <w:pPr>
              <w:pStyle w:val="ConsPlusNormal"/>
              <w:rPr>
                <w:rFonts w:ascii="Times New Roman" w:hAnsi="Times New Roman" w:cs="Times New Roman"/>
              </w:rPr>
            </w:pPr>
          </w:p>
        </w:tc>
        <w:tc>
          <w:tcPr>
            <w:tcW w:w="3827" w:type="dxa"/>
          </w:tcPr>
          <w:p w:rsidR="006C7868" w:rsidRPr="003B41B6" w:rsidRDefault="006C7868">
            <w:pPr>
              <w:pStyle w:val="ConsPlusNormal"/>
              <w:rPr>
                <w:rFonts w:ascii="Times New Roman" w:hAnsi="Times New Roman" w:cs="Times New Roman"/>
              </w:rPr>
            </w:pPr>
          </w:p>
        </w:tc>
        <w:tc>
          <w:tcPr>
            <w:tcW w:w="2410" w:type="dxa"/>
          </w:tcPr>
          <w:p w:rsidR="006C7868" w:rsidRPr="003B41B6" w:rsidRDefault="006C7868">
            <w:pPr>
              <w:pStyle w:val="ConsPlusNormal"/>
              <w:rPr>
                <w:rFonts w:ascii="Times New Roman" w:hAnsi="Times New Roman" w:cs="Times New Roman"/>
              </w:rPr>
            </w:pPr>
          </w:p>
        </w:tc>
      </w:tr>
      <w:tr w:rsidR="006C7868" w:rsidRPr="003B41B6" w:rsidTr="003B41B6">
        <w:tc>
          <w:tcPr>
            <w:tcW w:w="1531" w:type="dxa"/>
          </w:tcPr>
          <w:p w:rsidR="006C7868" w:rsidRPr="003B41B6" w:rsidRDefault="006C7868">
            <w:pPr>
              <w:pStyle w:val="ConsPlusNormal"/>
              <w:rPr>
                <w:rFonts w:ascii="Times New Roman" w:hAnsi="Times New Roman" w:cs="Times New Roman"/>
              </w:rPr>
            </w:pPr>
          </w:p>
        </w:tc>
        <w:tc>
          <w:tcPr>
            <w:tcW w:w="1508" w:type="dxa"/>
          </w:tcPr>
          <w:p w:rsidR="006C7868" w:rsidRPr="003B41B6" w:rsidRDefault="006C7868">
            <w:pPr>
              <w:pStyle w:val="ConsPlusNormal"/>
              <w:rPr>
                <w:rFonts w:ascii="Times New Roman" w:hAnsi="Times New Roman" w:cs="Times New Roman"/>
              </w:rPr>
            </w:pPr>
          </w:p>
        </w:tc>
        <w:tc>
          <w:tcPr>
            <w:tcW w:w="3827" w:type="dxa"/>
          </w:tcPr>
          <w:p w:rsidR="006C7868" w:rsidRPr="003B41B6" w:rsidRDefault="006C7868">
            <w:pPr>
              <w:pStyle w:val="ConsPlusNormal"/>
              <w:rPr>
                <w:rFonts w:ascii="Times New Roman" w:hAnsi="Times New Roman" w:cs="Times New Roman"/>
              </w:rPr>
            </w:pPr>
          </w:p>
        </w:tc>
        <w:tc>
          <w:tcPr>
            <w:tcW w:w="2410" w:type="dxa"/>
          </w:tcPr>
          <w:p w:rsidR="006C7868" w:rsidRPr="003B41B6" w:rsidRDefault="006C7868">
            <w:pPr>
              <w:pStyle w:val="ConsPlusNormal"/>
              <w:rPr>
                <w:rFonts w:ascii="Times New Roman" w:hAnsi="Times New Roman" w:cs="Times New Roman"/>
              </w:rPr>
            </w:pPr>
          </w:p>
        </w:tc>
      </w:tr>
      <w:tr w:rsidR="006C7868" w:rsidRPr="003B41B6" w:rsidTr="003B41B6">
        <w:tc>
          <w:tcPr>
            <w:tcW w:w="1531" w:type="dxa"/>
          </w:tcPr>
          <w:p w:rsidR="006C7868" w:rsidRPr="003B41B6" w:rsidRDefault="006C7868">
            <w:pPr>
              <w:pStyle w:val="ConsPlusNormal"/>
              <w:rPr>
                <w:rFonts w:ascii="Times New Roman" w:hAnsi="Times New Roman" w:cs="Times New Roman"/>
              </w:rPr>
            </w:pPr>
          </w:p>
        </w:tc>
        <w:tc>
          <w:tcPr>
            <w:tcW w:w="1508" w:type="dxa"/>
          </w:tcPr>
          <w:p w:rsidR="006C7868" w:rsidRPr="003B41B6" w:rsidRDefault="006C7868">
            <w:pPr>
              <w:pStyle w:val="ConsPlusNormal"/>
              <w:rPr>
                <w:rFonts w:ascii="Times New Roman" w:hAnsi="Times New Roman" w:cs="Times New Roman"/>
              </w:rPr>
            </w:pPr>
          </w:p>
        </w:tc>
        <w:tc>
          <w:tcPr>
            <w:tcW w:w="3827" w:type="dxa"/>
          </w:tcPr>
          <w:p w:rsidR="006C7868" w:rsidRPr="003B41B6" w:rsidRDefault="006C7868">
            <w:pPr>
              <w:pStyle w:val="ConsPlusNormal"/>
              <w:rPr>
                <w:rFonts w:ascii="Times New Roman" w:hAnsi="Times New Roman" w:cs="Times New Roman"/>
              </w:rPr>
            </w:pPr>
          </w:p>
        </w:tc>
        <w:tc>
          <w:tcPr>
            <w:tcW w:w="2410" w:type="dxa"/>
          </w:tcPr>
          <w:p w:rsidR="006C7868" w:rsidRPr="003B41B6" w:rsidRDefault="006C7868">
            <w:pPr>
              <w:pStyle w:val="ConsPlusNormal"/>
              <w:rPr>
                <w:rFonts w:ascii="Times New Roman" w:hAnsi="Times New Roman" w:cs="Times New Roman"/>
              </w:rPr>
            </w:pPr>
          </w:p>
        </w:tc>
      </w:tr>
    </w:tbl>
    <w:p w:rsidR="006C7868" w:rsidRPr="003B41B6" w:rsidRDefault="006C7868">
      <w:pPr>
        <w:pStyle w:val="ConsPlusNormal"/>
        <w:jc w:val="both"/>
        <w:rPr>
          <w:rFonts w:ascii="Times New Roman" w:hAnsi="Times New Roman" w:cs="Times New Roman"/>
        </w:rPr>
      </w:pP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11. Государственные награды, иные награды и знаки отличия</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___________________________________________________________________________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___________________________________________________________________________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12.  Ваши  близкие  родственники (отец, мать, братья, сестры и дети), а</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также  муж  (жена), в том числе </w:t>
      </w:r>
      <w:proofErr w:type="gramStart"/>
      <w:r w:rsidRPr="003B41B6">
        <w:rPr>
          <w:rFonts w:ascii="Times New Roman" w:hAnsi="Times New Roman" w:cs="Times New Roman"/>
        </w:rPr>
        <w:t>бывшие</w:t>
      </w:r>
      <w:proofErr w:type="gramEnd"/>
      <w:r w:rsidRPr="003B41B6">
        <w:rPr>
          <w:rFonts w:ascii="Times New Roman" w:hAnsi="Times New Roman" w:cs="Times New Roman"/>
        </w:rPr>
        <w:t>.</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Если  родственники  изменяли  фамилию,  имя, отчество, необходимо также</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указать их прежние фамилию, имя, отчество.</w:t>
      </w:r>
    </w:p>
    <w:p w:rsidR="006C7868" w:rsidRPr="003B41B6" w:rsidRDefault="006C786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1814"/>
        <w:gridCol w:w="1701"/>
        <w:gridCol w:w="2211"/>
        <w:gridCol w:w="2303"/>
      </w:tblGrid>
      <w:tr w:rsidR="006C7868" w:rsidRPr="003B41B6" w:rsidTr="003B41B6">
        <w:tc>
          <w:tcPr>
            <w:tcW w:w="1247" w:type="dxa"/>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Степень родства</w:t>
            </w:r>
          </w:p>
        </w:tc>
        <w:tc>
          <w:tcPr>
            <w:tcW w:w="1814" w:type="dxa"/>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Фамилия, имя, отчество</w:t>
            </w:r>
          </w:p>
        </w:tc>
        <w:tc>
          <w:tcPr>
            <w:tcW w:w="1701" w:type="dxa"/>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Год, число, месяц и место рождения</w:t>
            </w:r>
          </w:p>
        </w:tc>
        <w:tc>
          <w:tcPr>
            <w:tcW w:w="2211" w:type="dxa"/>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Место работы (наименование и адрес организации) должность</w:t>
            </w:r>
          </w:p>
        </w:tc>
        <w:tc>
          <w:tcPr>
            <w:tcW w:w="2303" w:type="dxa"/>
          </w:tcPr>
          <w:p w:rsidR="006C7868" w:rsidRPr="003B41B6" w:rsidRDefault="006C7868">
            <w:pPr>
              <w:pStyle w:val="ConsPlusNormal"/>
              <w:jc w:val="center"/>
              <w:rPr>
                <w:rFonts w:ascii="Times New Roman" w:hAnsi="Times New Roman" w:cs="Times New Roman"/>
              </w:rPr>
            </w:pPr>
            <w:r w:rsidRPr="003B41B6">
              <w:rPr>
                <w:rFonts w:ascii="Times New Roman" w:hAnsi="Times New Roman" w:cs="Times New Roman"/>
              </w:rPr>
              <w:t>Домашний адрес (адрес регистрации, фактического проживания)</w:t>
            </w:r>
          </w:p>
        </w:tc>
      </w:tr>
      <w:tr w:rsidR="006C7868" w:rsidRPr="003B41B6" w:rsidTr="003B41B6">
        <w:tc>
          <w:tcPr>
            <w:tcW w:w="1247" w:type="dxa"/>
          </w:tcPr>
          <w:p w:rsidR="006C7868" w:rsidRPr="003B41B6" w:rsidRDefault="006C7868">
            <w:pPr>
              <w:pStyle w:val="ConsPlusNormal"/>
              <w:rPr>
                <w:rFonts w:ascii="Times New Roman" w:hAnsi="Times New Roman" w:cs="Times New Roman"/>
              </w:rPr>
            </w:pPr>
          </w:p>
        </w:tc>
        <w:tc>
          <w:tcPr>
            <w:tcW w:w="1814" w:type="dxa"/>
          </w:tcPr>
          <w:p w:rsidR="006C7868" w:rsidRPr="003B41B6" w:rsidRDefault="006C7868">
            <w:pPr>
              <w:pStyle w:val="ConsPlusNormal"/>
              <w:rPr>
                <w:rFonts w:ascii="Times New Roman" w:hAnsi="Times New Roman" w:cs="Times New Roman"/>
              </w:rPr>
            </w:pPr>
          </w:p>
        </w:tc>
        <w:tc>
          <w:tcPr>
            <w:tcW w:w="1701" w:type="dxa"/>
          </w:tcPr>
          <w:p w:rsidR="006C7868" w:rsidRPr="003B41B6" w:rsidRDefault="006C7868">
            <w:pPr>
              <w:pStyle w:val="ConsPlusNormal"/>
              <w:rPr>
                <w:rFonts w:ascii="Times New Roman" w:hAnsi="Times New Roman" w:cs="Times New Roman"/>
              </w:rPr>
            </w:pPr>
          </w:p>
        </w:tc>
        <w:tc>
          <w:tcPr>
            <w:tcW w:w="2211" w:type="dxa"/>
          </w:tcPr>
          <w:p w:rsidR="006C7868" w:rsidRPr="003B41B6" w:rsidRDefault="006C7868">
            <w:pPr>
              <w:pStyle w:val="ConsPlusNormal"/>
              <w:rPr>
                <w:rFonts w:ascii="Times New Roman" w:hAnsi="Times New Roman" w:cs="Times New Roman"/>
              </w:rPr>
            </w:pPr>
          </w:p>
        </w:tc>
        <w:tc>
          <w:tcPr>
            <w:tcW w:w="2303" w:type="dxa"/>
          </w:tcPr>
          <w:p w:rsidR="006C7868" w:rsidRPr="003B41B6" w:rsidRDefault="006C7868">
            <w:pPr>
              <w:pStyle w:val="ConsPlusNormal"/>
              <w:rPr>
                <w:rFonts w:ascii="Times New Roman" w:hAnsi="Times New Roman" w:cs="Times New Roman"/>
              </w:rPr>
            </w:pPr>
          </w:p>
        </w:tc>
      </w:tr>
      <w:tr w:rsidR="006C7868" w:rsidRPr="003B41B6" w:rsidTr="003B41B6">
        <w:tc>
          <w:tcPr>
            <w:tcW w:w="1247" w:type="dxa"/>
          </w:tcPr>
          <w:p w:rsidR="006C7868" w:rsidRPr="003B41B6" w:rsidRDefault="006C7868">
            <w:pPr>
              <w:pStyle w:val="ConsPlusNormal"/>
              <w:rPr>
                <w:rFonts w:ascii="Times New Roman" w:hAnsi="Times New Roman" w:cs="Times New Roman"/>
              </w:rPr>
            </w:pPr>
          </w:p>
        </w:tc>
        <w:tc>
          <w:tcPr>
            <w:tcW w:w="1814" w:type="dxa"/>
          </w:tcPr>
          <w:p w:rsidR="006C7868" w:rsidRPr="003B41B6" w:rsidRDefault="006C7868">
            <w:pPr>
              <w:pStyle w:val="ConsPlusNormal"/>
              <w:rPr>
                <w:rFonts w:ascii="Times New Roman" w:hAnsi="Times New Roman" w:cs="Times New Roman"/>
              </w:rPr>
            </w:pPr>
          </w:p>
        </w:tc>
        <w:tc>
          <w:tcPr>
            <w:tcW w:w="1701" w:type="dxa"/>
          </w:tcPr>
          <w:p w:rsidR="006C7868" w:rsidRPr="003B41B6" w:rsidRDefault="006C7868">
            <w:pPr>
              <w:pStyle w:val="ConsPlusNormal"/>
              <w:rPr>
                <w:rFonts w:ascii="Times New Roman" w:hAnsi="Times New Roman" w:cs="Times New Roman"/>
              </w:rPr>
            </w:pPr>
          </w:p>
        </w:tc>
        <w:tc>
          <w:tcPr>
            <w:tcW w:w="2211" w:type="dxa"/>
          </w:tcPr>
          <w:p w:rsidR="006C7868" w:rsidRPr="003B41B6" w:rsidRDefault="006C7868">
            <w:pPr>
              <w:pStyle w:val="ConsPlusNormal"/>
              <w:rPr>
                <w:rFonts w:ascii="Times New Roman" w:hAnsi="Times New Roman" w:cs="Times New Roman"/>
              </w:rPr>
            </w:pPr>
          </w:p>
        </w:tc>
        <w:tc>
          <w:tcPr>
            <w:tcW w:w="2303" w:type="dxa"/>
          </w:tcPr>
          <w:p w:rsidR="006C7868" w:rsidRPr="003B41B6" w:rsidRDefault="006C7868">
            <w:pPr>
              <w:pStyle w:val="ConsPlusNormal"/>
              <w:rPr>
                <w:rFonts w:ascii="Times New Roman" w:hAnsi="Times New Roman" w:cs="Times New Roman"/>
              </w:rPr>
            </w:pPr>
          </w:p>
        </w:tc>
      </w:tr>
      <w:tr w:rsidR="006C7868" w:rsidRPr="003B41B6" w:rsidTr="003B41B6">
        <w:tc>
          <w:tcPr>
            <w:tcW w:w="1247" w:type="dxa"/>
          </w:tcPr>
          <w:p w:rsidR="006C7868" w:rsidRPr="003B41B6" w:rsidRDefault="006C7868">
            <w:pPr>
              <w:pStyle w:val="ConsPlusNormal"/>
              <w:rPr>
                <w:rFonts w:ascii="Times New Roman" w:hAnsi="Times New Roman" w:cs="Times New Roman"/>
              </w:rPr>
            </w:pPr>
          </w:p>
        </w:tc>
        <w:tc>
          <w:tcPr>
            <w:tcW w:w="1814" w:type="dxa"/>
          </w:tcPr>
          <w:p w:rsidR="006C7868" w:rsidRPr="003B41B6" w:rsidRDefault="006C7868">
            <w:pPr>
              <w:pStyle w:val="ConsPlusNormal"/>
              <w:rPr>
                <w:rFonts w:ascii="Times New Roman" w:hAnsi="Times New Roman" w:cs="Times New Roman"/>
              </w:rPr>
            </w:pPr>
          </w:p>
        </w:tc>
        <w:tc>
          <w:tcPr>
            <w:tcW w:w="1701" w:type="dxa"/>
          </w:tcPr>
          <w:p w:rsidR="006C7868" w:rsidRPr="003B41B6" w:rsidRDefault="006C7868">
            <w:pPr>
              <w:pStyle w:val="ConsPlusNormal"/>
              <w:rPr>
                <w:rFonts w:ascii="Times New Roman" w:hAnsi="Times New Roman" w:cs="Times New Roman"/>
              </w:rPr>
            </w:pPr>
          </w:p>
        </w:tc>
        <w:tc>
          <w:tcPr>
            <w:tcW w:w="2211" w:type="dxa"/>
          </w:tcPr>
          <w:p w:rsidR="006C7868" w:rsidRPr="003B41B6" w:rsidRDefault="006C7868">
            <w:pPr>
              <w:pStyle w:val="ConsPlusNormal"/>
              <w:rPr>
                <w:rFonts w:ascii="Times New Roman" w:hAnsi="Times New Roman" w:cs="Times New Roman"/>
              </w:rPr>
            </w:pPr>
          </w:p>
        </w:tc>
        <w:tc>
          <w:tcPr>
            <w:tcW w:w="2303" w:type="dxa"/>
          </w:tcPr>
          <w:p w:rsidR="006C7868" w:rsidRPr="003B41B6" w:rsidRDefault="006C7868">
            <w:pPr>
              <w:pStyle w:val="ConsPlusNormal"/>
              <w:rPr>
                <w:rFonts w:ascii="Times New Roman" w:hAnsi="Times New Roman" w:cs="Times New Roman"/>
              </w:rPr>
            </w:pPr>
          </w:p>
        </w:tc>
      </w:tr>
      <w:tr w:rsidR="006C7868" w:rsidRPr="003B41B6" w:rsidTr="003B41B6">
        <w:tc>
          <w:tcPr>
            <w:tcW w:w="1247" w:type="dxa"/>
          </w:tcPr>
          <w:p w:rsidR="006C7868" w:rsidRPr="003B41B6" w:rsidRDefault="006C7868">
            <w:pPr>
              <w:pStyle w:val="ConsPlusNormal"/>
              <w:rPr>
                <w:rFonts w:ascii="Times New Roman" w:hAnsi="Times New Roman" w:cs="Times New Roman"/>
              </w:rPr>
            </w:pPr>
          </w:p>
        </w:tc>
        <w:tc>
          <w:tcPr>
            <w:tcW w:w="1814" w:type="dxa"/>
          </w:tcPr>
          <w:p w:rsidR="006C7868" w:rsidRPr="003B41B6" w:rsidRDefault="006C7868">
            <w:pPr>
              <w:pStyle w:val="ConsPlusNormal"/>
              <w:rPr>
                <w:rFonts w:ascii="Times New Roman" w:hAnsi="Times New Roman" w:cs="Times New Roman"/>
              </w:rPr>
            </w:pPr>
          </w:p>
        </w:tc>
        <w:tc>
          <w:tcPr>
            <w:tcW w:w="1701" w:type="dxa"/>
          </w:tcPr>
          <w:p w:rsidR="006C7868" w:rsidRPr="003B41B6" w:rsidRDefault="006C7868">
            <w:pPr>
              <w:pStyle w:val="ConsPlusNormal"/>
              <w:rPr>
                <w:rFonts w:ascii="Times New Roman" w:hAnsi="Times New Roman" w:cs="Times New Roman"/>
              </w:rPr>
            </w:pPr>
          </w:p>
        </w:tc>
        <w:tc>
          <w:tcPr>
            <w:tcW w:w="2211" w:type="dxa"/>
          </w:tcPr>
          <w:p w:rsidR="006C7868" w:rsidRPr="003B41B6" w:rsidRDefault="006C7868">
            <w:pPr>
              <w:pStyle w:val="ConsPlusNormal"/>
              <w:rPr>
                <w:rFonts w:ascii="Times New Roman" w:hAnsi="Times New Roman" w:cs="Times New Roman"/>
              </w:rPr>
            </w:pPr>
          </w:p>
        </w:tc>
        <w:tc>
          <w:tcPr>
            <w:tcW w:w="2303" w:type="dxa"/>
          </w:tcPr>
          <w:p w:rsidR="006C7868" w:rsidRPr="003B41B6" w:rsidRDefault="006C7868">
            <w:pPr>
              <w:pStyle w:val="ConsPlusNormal"/>
              <w:rPr>
                <w:rFonts w:ascii="Times New Roman" w:hAnsi="Times New Roman" w:cs="Times New Roman"/>
              </w:rPr>
            </w:pPr>
          </w:p>
        </w:tc>
      </w:tr>
      <w:tr w:rsidR="006C7868" w:rsidRPr="003B41B6" w:rsidTr="003B41B6">
        <w:tc>
          <w:tcPr>
            <w:tcW w:w="1247" w:type="dxa"/>
          </w:tcPr>
          <w:p w:rsidR="006C7868" w:rsidRPr="003B41B6" w:rsidRDefault="006C7868">
            <w:pPr>
              <w:pStyle w:val="ConsPlusNormal"/>
              <w:rPr>
                <w:rFonts w:ascii="Times New Roman" w:hAnsi="Times New Roman" w:cs="Times New Roman"/>
              </w:rPr>
            </w:pPr>
          </w:p>
        </w:tc>
        <w:tc>
          <w:tcPr>
            <w:tcW w:w="1814" w:type="dxa"/>
          </w:tcPr>
          <w:p w:rsidR="006C7868" w:rsidRPr="003B41B6" w:rsidRDefault="006C7868">
            <w:pPr>
              <w:pStyle w:val="ConsPlusNormal"/>
              <w:rPr>
                <w:rFonts w:ascii="Times New Roman" w:hAnsi="Times New Roman" w:cs="Times New Roman"/>
              </w:rPr>
            </w:pPr>
          </w:p>
        </w:tc>
        <w:tc>
          <w:tcPr>
            <w:tcW w:w="1701" w:type="dxa"/>
          </w:tcPr>
          <w:p w:rsidR="006C7868" w:rsidRPr="003B41B6" w:rsidRDefault="006C7868">
            <w:pPr>
              <w:pStyle w:val="ConsPlusNormal"/>
              <w:rPr>
                <w:rFonts w:ascii="Times New Roman" w:hAnsi="Times New Roman" w:cs="Times New Roman"/>
              </w:rPr>
            </w:pPr>
          </w:p>
        </w:tc>
        <w:tc>
          <w:tcPr>
            <w:tcW w:w="2211" w:type="dxa"/>
          </w:tcPr>
          <w:p w:rsidR="006C7868" w:rsidRPr="003B41B6" w:rsidRDefault="006C7868">
            <w:pPr>
              <w:pStyle w:val="ConsPlusNormal"/>
              <w:rPr>
                <w:rFonts w:ascii="Times New Roman" w:hAnsi="Times New Roman" w:cs="Times New Roman"/>
              </w:rPr>
            </w:pPr>
          </w:p>
        </w:tc>
        <w:tc>
          <w:tcPr>
            <w:tcW w:w="2303" w:type="dxa"/>
          </w:tcPr>
          <w:p w:rsidR="006C7868" w:rsidRPr="003B41B6" w:rsidRDefault="006C7868">
            <w:pPr>
              <w:pStyle w:val="ConsPlusNormal"/>
              <w:rPr>
                <w:rFonts w:ascii="Times New Roman" w:hAnsi="Times New Roman" w:cs="Times New Roman"/>
              </w:rPr>
            </w:pPr>
          </w:p>
        </w:tc>
      </w:tr>
      <w:tr w:rsidR="003B41B6" w:rsidRPr="003B41B6" w:rsidTr="003B41B6">
        <w:tc>
          <w:tcPr>
            <w:tcW w:w="1247" w:type="dxa"/>
          </w:tcPr>
          <w:p w:rsidR="003B41B6" w:rsidRPr="003B41B6" w:rsidRDefault="003B41B6">
            <w:pPr>
              <w:pStyle w:val="ConsPlusNormal"/>
              <w:rPr>
                <w:rFonts w:ascii="Times New Roman" w:hAnsi="Times New Roman" w:cs="Times New Roman"/>
              </w:rPr>
            </w:pPr>
          </w:p>
        </w:tc>
        <w:tc>
          <w:tcPr>
            <w:tcW w:w="1814" w:type="dxa"/>
          </w:tcPr>
          <w:p w:rsidR="003B41B6" w:rsidRPr="003B41B6" w:rsidRDefault="003B41B6">
            <w:pPr>
              <w:pStyle w:val="ConsPlusNormal"/>
              <w:rPr>
                <w:rFonts w:ascii="Times New Roman" w:hAnsi="Times New Roman" w:cs="Times New Roman"/>
              </w:rPr>
            </w:pPr>
          </w:p>
        </w:tc>
        <w:tc>
          <w:tcPr>
            <w:tcW w:w="1701" w:type="dxa"/>
          </w:tcPr>
          <w:p w:rsidR="003B41B6" w:rsidRPr="003B41B6" w:rsidRDefault="003B41B6">
            <w:pPr>
              <w:pStyle w:val="ConsPlusNormal"/>
              <w:rPr>
                <w:rFonts w:ascii="Times New Roman" w:hAnsi="Times New Roman" w:cs="Times New Roman"/>
              </w:rPr>
            </w:pPr>
          </w:p>
        </w:tc>
        <w:tc>
          <w:tcPr>
            <w:tcW w:w="2211" w:type="dxa"/>
          </w:tcPr>
          <w:p w:rsidR="003B41B6" w:rsidRPr="003B41B6" w:rsidRDefault="003B41B6">
            <w:pPr>
              <w:pStyle w:val="ConsPlusNormal"/>
              <w:rPr>
                <w:rFonts w:ascii="Times New Roman" w:hAnsi="Times New Roman" w:cs="Times New Roman"/>
              </w:rPr>
            </w:pPr>
          </w:p>
        </w:tc>
        <w:tc>
          <w:tcPr>
            <w:tcW w:w="2303" w:type="dxa"/>
          </w:tcPr>
          <w:p w:rsidR="003B41B6" w:rsidRPr="003B41B6" w:rsidRDefault="003B41B6">
            <w:pPr>
              <w:pStyle w:val="ConsPlusNormal"/>
              <w:rPr>
                <w:rFonts w:ascii="Times New Roman" w:hAnsi="Times New Roman" w:cs="Times New Roman"/>
              </w:rPr>
            </w:pPr>
          </w:p>
        </w:tc>
      </w:tr>
      <w:tr w:rsidR="003B41B6" w:rsidRPr="003B41B6" w:rsidTr="003B41B6">
        <w:tc>
          <w:tcPr>
            <w:tcW w:w="1247" w:type="dxa"/>
          </w:tcPr>
          <w:p w:rsidR="003B41B6" w:rsidRPr="003B41B6" w:rsidRDefault="003B41B6">
            <w:pPr>
              <w:pStyle w:val="ConsPlusNormal"/>
              <w:rPr>
                <w:rFonts w:ascii="Times New Roman" w:hAnsi="Times New Roman" w:cs="Times New Roman"/>
              </w:rPr>
            </w:pPr>
          </w:p>
        </w:tc>
        <w:tc>
          <w:tcPr>
            <w:tcW w:w="1814" w:type="dxa"/>
          </w:tcPr>
          <w:p w:rsidR="003B41B6" w:rsidRPr="003B41B6" w:rsidRDefault="003B41B6">
            <w:pPr>
              <w:pStyle w:val="ConsPlusNormal"/>
              <w:rPr>
                <w:rFonts w:ascii="Times New Roman" w:hAnsi="Times New Roman" w:cs="Times New Roman"/>
              </w:rPr>
            </w:pPr>
          </w:p>
        </w:tc>
        <w:tc>
          <w:tcPr>
            <w:tcW w:w="1701" w:type="dxa"/>
          </w:tcPr>
          <w:p w:rsidR="003B41B6" w:rsidRPr="003B41B6" w:rsidRDefault="003B41B6">
            <w:pPr>
              <w:pStyle w:val="ConsPlusNormal"/>
              <w:rPr>
                <w:rFonts w:ascii="Times New Roman" w:hAnsi="Times New Roman" w:cs="Times New Roman"/>
              </w:rPr>
            </w:pPr>
          </w:p>
        </w:tc>
        <w:tc>
          <w:tcPr>
            <w:tcW w:w="2211" w:type="dxa"/>
          </w:tcPr>
          <w:p w:rsidR="003B41B6" w:rsidRPr="003B41B6" w:rsidRDefault="003B41B6">
            <w:pPr>
              <w:pStyle w:val="ConsPlusNormal"/>
              <w:rPr>
                <w:rFonts w:ascii="Times New Roman" w:hAnsi="Times New Roman" w:cs="Times New Roman"/>
              </w:rPr>
            </w:pPr>
          </w:p>
        </w:tc>
        <w:tc>
          <w:tcPr>
            <w:tcW w:w="2303" w:type="dxa"/>
          </w:tcPr>
          <w:p w:rsidR="003B41B6" w:rsidRPr="003B41B6" w:rsidRDefault="003B41B6">
            <w:pPr>
              <w:pStyle w:val="ConsPlusNormal"/>
              <w:rPr>
                <w:rFonts w:ascii="Times New Roman" w:hAnsi="Times New Roman" w:cs="Times New Roman"/>
              </w:rPr>
            </w:pPr>
          </w:p>
        </w:tc>
      </w:tr>
      <w:tr w:rsidR="003B41B6" w:rsidRPr="003B41B6" w:rsidTr="003B41B6">
        <w:tc>
          <w:tcPr>
            <w:tcW w:w="1247" w:type="dxa"/>
          </w:tcPr>
          <w:p w:rsidR="003B41B6" w:rsidRPr="003B41B6" w:rsidRDefault="003B41B6">
            <w:pPr>
              <w:pStyle w:val="ConsPlusNormal"/>
              <w:rPr>
                <w:rFonts w:ascii="Times New Roman" w:hAnsi="Times New Roman" w:cs="Times New Roman"/>
              </w:rPr>
            </w:pPr>
          </w:p>
        </w:tc>
        <w:tc>
          <w:tcPr>
            <w:tcW w:w="1814" w:type="dxa"/>
          </w:tcPr>
          <w:p w:rsidR="003B41B6" w:rsidRPr="003B41B6" w:rsidRDefault="003B41B6">
            <w:pPr>
              <w:pStyle w:val="ConsPlusNormal"/>
              <w:rPr>
                <w:rFonts w:ascii="Times New Roman" w:hAnsi="Times New Roman" w:cs="Times New Roman"/>
              </w:rPr>
            </w:pPr>
          </w:p>
        </w:tc>
        <w:tc>
          <w:tcPr>
            <w:tcW w:w="1701" w:type="dxa"/>
          </w:tcPr>
          <w:p w:rsidR="003B41B6" w:rsidRPr="003B41B6" w:rsidRDefault="003B41B6">
            <w:pPr>
              <w:pStyle w:val="ConsPlusNormal"/>
              <w:rPr>
                <w:rFonts w:ascii="Times New Roman" w:hAnsi="Times New Roman" w:cs="Times New Roman"/>
              </w:rPr>
            </w:pPr>
          </w:p>
        </w:tc>
        <w:tc>
          <w:tcPr>
            <w:tcW w:w="2211" w:type="dxa"/>
          </w:tcPr>
          <w:p w:rsidR="003B41B6" w:rsidRPr="003B41B6" w:rsidRDefault="003B41B6">
            <w:pPr>
              <w:pStyle w:val="ConsPlusNormal"/>
              <w:rPr>
                <w:rFonts w:ascii="Times New Roman" w:hAnsi="Times New Roman" w:cs="Times New Roman"/>
              </w:rPr>
            </w:pPr>
          </w:p>
        </w:tc>
        <w:tc>
          <w:tcPr>
            <w:tcW w:w="2303" w:type="dxa"/>
          </w:tcPr>
          <w:p w:rsidR="003B41B6" w:rsidRPr="003B41B6" w:rsidRDefault="003B41B6">
            <w:pPr>
              <w:pStyle w:val="ConsPlusNormal"/>
              <w:rPr>
                <w:rFonts w:ascii="Times New Roman" w:hAnsi="Times New Roman" w:cs="Times New Roman"/>
              </w:rPr>
            </w:pPr>
          </w:p>
        </w:tc>
      </w:tr>
      <w:tr w:rsidR="003B41B6" w:rsidRPr="003B41B6" w:rsidTr="003B41B6">
        <w:tc>
          <w:tcPr>
            <w:tcW w:w="1247" w:type="dxa"/>
          </w:tcPr>
          <w:p w:rsidR="003B41B6" w:rsidRPr="003B41B6" w:rsidRDefault="003B41B6">
            <w:pPr>
              <w:pStyle w:val="ConsPlusNormal"/>
              <w:rPr>
                <w:rFonts w:ascii="Times New Roman" w:hAnsi="Times New Roman" w:cs="Times New Roman"/>
              </w:rPr>
            </w:pPr>
          </w:p>
        </w:tc>
        <w:tc>
          <w:tcPr>
            <w:tcW w:w="1814" w:type="dxa"/>
          </w:tcPr>
          <w:p w:rsidR="003B41B6" w:rsidRPr="003B41B6" w:rsidRDefault="003B41B6">
            <w:pPr>
              <w:pStyle w:val="ConsPlusNormal"/>
              <w:rPr>
                <w:rFonts w:ascii="Times New Roman" w:hAnsi="Times New Roman" w:cs="Times New Roman"/>
              </w:rPr>
            </w:pPr>
          </w:p>
        </w:tc>
        <w:tc>
          <w:tcPr>
            <w:tcW w:w="1701" w:type="dxa"/>
          </w:tcPr>
          <w:p w:rsidR="003B41B6" w:rsidRPr="003B41B6" w:rsidRDefault="003B41B6">
            <w:pPr>
              <w:pStyle w:val="ConsPlusNormal"/>
              <w:rPr>
                <w:rFonts w:ascii="Times New Roman" w:hAnsi="Times New Roman" w:cs="Times New Roman"/>
              </w:rPr>
            </w:pPr>
          </w:p>
        </w:tc>
        <w:tc>
          <w:tcPr>
            <w:tcW w:w="2211" w:type="dxa"/>
          </w:tcPr>
          <w:p w:rsidR="003B41B6" w:rsidRPr="003B41B6" w:rsidRDefault="003B41B6">
            <w:pPr>
              <w:pStyle w:val="ConsPlusNormal"/>
              <w:rPr>
                <w:rFonts w:ascii="Times New Roman" w:hAnsi="Times New Roman" w:cs="Times New Roman"/>
              </w:rPr>
            </w:pPr>
          </w:p>
        </w:tc>
        <w:tc>
          <w:tcPr>
            <w:tcW w:w="2303" w:type="dxa"/>
          </w:tcPr>
          <w:p w:rsidR="003B41B6" w:rsidRPr="003B41B6" w:rsidRDefault="003B41B6">
            <w:pPr>
              <w:pStyle w:val="ConsPlusNormal"/>
              <w:rPr>
                <w:rFonts w:ascii="Times New Roman" w:hAnsi="Times New Roman" w:cs="Times New Roman"/>
              </w:rPr>
            </w:pPr>
          </w:p>
        </w:tc>
      </w:tr>
      <w:tr w:rsidR="003B41B6" w:rsidRPr="003B41B6" w:rsidTr="003B41B6">
        <w:tc>
          <w:tcPr>
            <w:tcW w:w="1247" w:type="dxa"/>
          </w:tcPr>
          <w:p w:rsidR="003B41B6" w:rsidRPr="003B41B6" w:rsidRDefault="003B41B6">
            <w:pPr>
              <w:pStyle w:val="ConsPlusNormal"/>
              <w:rPr>
                <w:rFonts w:ascii="Times New Roman" w:hAnsi="Times New Roman" w:cs="Times New Roman"/>
              </w:rPr>
            </w:pPr>
          </w:p>
        </w:tc>
        <w:tc>
          <w:tcPr>
            <w:tcW w:w="1814" w:type="dxa"/>
          </w:tcPr>
          <w:p w:rsidR="003B41B6" w:rsidRPr="003B41B6" w:rsidRDefault="003B41B6">
            <w:pPr>
              <w:pStyle w:val="ConsPlusNormal"/>
              <w:rPr>
                <w:rFonts w:ascii="Times New Roman" w:hAnsi="Times New Roman" w:cs="Times New Roman"/>
              </w:rPr>
            </w:pPr>
          </w:p>
        </w:tc>
        <w:tc>
          <w:tcPr>
            <w:tcW w:w="1701" w:type="dxa"/>
          </w:tcPr>
          <w:p w:rsidR="003B41B6" w:rsidRPr="003B41B6" w:rsidRDefault="003B41B6">
            <w:pPr>
              <w:pStyle w:val="ConsPlusNormal"/>
              <w:rPr>
                <w:rFonts w:ascii="Times New Roman" w:hAnsi="Times New Roman" w:cs="Times New Roman"/>
              </w:rPr>
            </w:pPr>
          </w:p>
        </w:tc>
        <w:tc>
          <w:tcPr>
            <w:tcW w:w="2211" w:type="dxa"/>
          </w:tcPr>
          <w:p w:rsidR="003B41B6" w:rsidRPr="003B41B6" w:rsidRDefault="003B41B6">
            <w:pPr>
              <w:pStyle w:val="ConsPlusNormal"/>
              <w:rPr>
                <w:rFonts w:ascii="Times New Roman" w:hAnsi="Times New Roman" w:cs="Times New Roman"/>
              </w:rPr>
            </w:pPr>
          </w:p>
        </w:tc>
        <w:tc>
          <w:tcPr>
            <w:tcW w:w="2303" w:type="dxa"/>
          </w:tcPr>
          <w:p w:rsidR="003B41B6" w:rsidRPr="003B41B6" w:rsidRDefault="003B41B6">
            <w:pPr>
              <w:pStyle w:val="ConsPlusNormal"/>
              <w:rPr>
                <w:rFonts w:ascii="Times New Roman" w:hAnsi="Times New Roman" w:cs="Times New Roman"/>
              </w:rPr>
            </w:pPr>
          </w:p>
        </w:tc>
      </w:tr>
    </w:tbl>
    <w:p w:rsidR="006C7868" w:rsidRPr="003B41B6" w:rsidRDefault="006C7868">
      <w:pPr>
        <w:pStyle w:val="ConsPlusNormal"/>
        <w:jc w:val="both"/>
        <w:rPr>
          <w:rFonts w:ascii="Times New Roman" w:hAnsi="Times New Roman" w:cs="Times New Roman"/>
        </w:rPr>
      </w:pP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13.  Ваши  близкие  родственники (отец, мать, братья, сестры и дети), а</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также  муж  (жена), в том числе </w:t>
      </w:r>
      <w:proofErr w:type="gramStart"/>
      <w:r w:rsidRPr="003B41B6">
        <w:rPr>
          <w:rFonts w:ascii="Times New Roman" w:hAnsi="Times New Roman" w:cs="Times New Roman"/>
        </w:rPr>
        <w:t>бывшие</w:t>
      </w:r>
      <w:proofErr w:type="gramEnd"/>
      <w:r w:rsidRPr="003B41B6">
        <w:rPr>
          <w:rFonts w:ascii="Times New Roman" w:hAnsi="Times New Roman" w:cs="Times New Roman"/>
        </w:rPr>
        <w:t>, постоянно проживающие за границей и</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(или)  оформляющие  документы  для  выезда на постоянное место жительства </w:t>
      </w:r>
      <w:proofErr w:type="gramStart"/>
      <w:r w:rsidRPr="003B41B6">
        <w:rPr>
          <w:rFonts w:ascii="Times New Roman" w:hAnsi="Times New Roman" w:cs="Times New Roman"/>
        </w:rPr>
        <w:t>в</w:t>
      </w:r>
      <w:proofErr w:type="gramEnd"/>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другое государство) _______________________________________________________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(фамилия, имя, отчество, с какого времени они проживают за границей)</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___________________________________________________________________________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___________________________________________________________________________</w:t>
      </w:r>
    </w:p>
    <w:p w:rsidR="006C7868" w:rsidRPr="003B41B6" w:rsidRDefault="006C7868">
      <w:pPr>
        <w:pStyle w:val="ConsPlusNonformat"/>
        <w:jc w:val="both"/>
        <w:rPr>
          <w:rFonts w:ascii="Times New Roman" w:hAnsi="Times New Roman" w:cs="Times New Roman"/>
        </w:rPr>
      </w:pP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14. Пребывание за границей (когда, где, с какой целью) ________________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___________________________________________________________________________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___________________________________________________________________________</w:t>
      </w:r>
    </w:p>
    <w:p w:rsidR="006C7868" w:rsidRPr="003B41B6" w:rsidRDefault="006C7868">
      <w:pPr>
        <w:pStyle w:val="ConsPlusNonformat"/>
        <w:jc w:val="both"/>
        <w:rPr>
          <w:rFonts w:ascii="Times New Roman" w:hAnsi="Times New Roman" w:cs="Times New Roman"/>
        </w:rPr>
      </w:pP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15. Отношение к воинской обязанности и воинское звание ________________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___________________________________________________________________________</w:t>
      </w:r>
    </w:p>
    <w:p w:rsidR="006C7868" w:rsidRPr="003B41B6" w:rsidRDefault="006C7868">
      <w:pPr>
        <w:pStyle w:val="ConsPlusNonformat"/>
        <w:jc w:val="both"/>
        <w:rPr>
          <w:rFonts w:ascii="Times New Roman" w:hAnsi="Times New Roman" w:cs="Times New Roman"/>
        </w:rPr>
      </w:pP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16. Домашний адрес (адрес регистрации,  фактического проживания), номер</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телефона (либо иной вид связи) ____________________________________________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___________________________________________________________________________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___________________________________________________________________________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___________________________________________________________________________</w:t>
      </w:r>
    </w:p>
    <w:p w:rsidR="006C7868" w:rsidRPr="003B41B6" w:rsidRDefault="006C7868">
      <w:pPr>
        <w:pStyle w:val="ConsPlusNonformat"/>
        <w:jc w:val="both"/>
        <w:rPr>
          <w:rFonts w:ascii="Times New Roman" w:hAnsi="Times New Roman" w:cs="Times New Roman"/>
        </w:rPr>
      </w:pP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17. Паспорт документ, его заменяющий __________________________________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(номер, серия, кем и когда выдан)</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___________________________________________________________________________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___________________________________________________________________________</w:t>
      </w:r>
    </w:p>
    <w:p w:rsidR="006C7868" w:rsidRPr="003B41B6" w:rsidRDefault="006C7868">
      <w:pPr>
        <w:pStyle w:val="ConsPlusNonformat"/>
        <w:jc w:val="both"/>
        <w:rPr>
          <w:rFonts w:ascii="Times New Roman" w:hAnsi="Times New Roman" w:cs="Times New Roman"/>
        </w:rPr>
      </w:pP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18. Наличие заграничного паспорта _____________________________________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(номер, серия, кем и когда выдан)</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___________________________________________________________________________</w:t>
      </w:r>
    </w:p>
    <w:p w:rsidR="006C7868" w:rsidRPr="003B41B6" w:rsidRDefault="006C7868">
      <w:pPr>
        <w:pStyle w:val="ConsPlusNonformat"/>
        <w:jc w:val="both"/>
        <w:rPr>
          <w:rFonts w:ascii="Times New Roman" w:hAnsi="Times New Roman" w:cs="Times New Roman"/>
        </w:rPr>
      </w:pP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19. Номер   страхового    свидетельства    обязательного    пенсионного</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страхования (если имеется) ________________________________________________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20. ИНН (если имеется) ________________________________________________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21. </w:t>
      </w:r>
      <w:proofErr w:type="gramStart"/>
      <w:r w:rsidRPr="003B41B6">
        <w:rPr>
          <w:rFonts w:ascii="Times New Roman" w:hAnsi="Times New Roman" w:cs="Times New Roman"/>
        </w:rPr>
        <w:t>Дополнительные  сведения   (участие  в  выборных   представительных</w:t>
      </w:r>
      <w:proofErr w:type="gramEnd"/>
    </w:p>
    <w:p w:rsidR="006C7868" w:rsidRPr="003B41B6" w:rsidRDefault="006C7868">
      <w:pPr>
        <w:pStyle w:val="ConsPlusNonformat"/>
        <w:jc w:val="both"/>
        <w:rPr>
          <w:rFonts w:ascii="Times New Roman" w:hAnsi="Times New Roman" w:cs="Times New Roman"/>
        </w:rPr>
      </w:pPr>
      <w:proofErr w:type="gramStart"/>
      <w:r w:rsidRPr="003B41B6">
        <w:rPr>
          <w:rFonts w:ascii="Times New Roman" w:hAnsi="Times New Roman" w:cs="Times New Roman"/>
        </w:rPr>
        <w:t>органах</w:t>
      </w:r>
      <w:proofErr w:type="gramEnd"/>
      <w:r w:rsidRPr="003B41B6">
        <w:rPr>
          <w:rFonts w:ascii="Times New Roman" w:hAnsi="Times New Roman" w:cs="Times New Roman"/>
        </w:rPr>
        <w:t>, другая информация, которую желаете сообщить о себе) 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___________________________________________________________________________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___________________________________________________________________________</w:t>
      </w:r>
    </w:p>
    <w:p w:rsidR="006C7868" w:rsidRPr="003B41B6" w:rsidRDefault="006C7868">
      <w:pPr>
        <w:pStyle w:val="ConsPlusNonformat"/>
        <w:jc w:val="both"/>
        <w:rPr>
          <w:rFonts w:ascii="Times New Roman" w:hAnsi="Times New Roman" w:cs="Times New Roman"/>
        </w:rPr>
      </w:pP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22.  Мне  известно,  что  заведомо ложные сведения, сообщенные о себе </w:t>
      </w:r>
      <w:proofErr w:type="gramStart"/>
      <w:r w:rsidRPr="003B41B6">
        <w:rPr>
          <w:rFonts w:ascii="Times New Roman" w:hAnsi="Times New Roman" w:cs="Times New Roman"/>
        </w:rPr>
        <w:t>в</w:t>
      </w:r>
      <w:proofErr w:type="gramEnd"/>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анкете,  и  мое  несоответствие  </w:t>
      </w:r>
      <w:proofErr w:type="gramStart"/>
      <w:r w:rsidRPr="003B41B6">
        <w:rPr>
          <w:rFonts w:ascii="Times New Roman" w:hAnsi="Times New Roman" w:cs="Times New Roman"/>
        </w:rPr>
        <w:t>квалификационным</w:t>
      </w:r>
      <w:proofErr w:type="gramEnd"/>
      <w:r w:rsidRPr="003B41B6">
        <w:rPr>
          <w:rFonts w:ascii="Times New Roman" w:hAnsi="Times New Roman" w:cs="Times New Roman"/>
        </w:rPr>
        <w:t xml:space="preserve">  требования могут повлечь</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отказ в приеме на должность.</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На   проведение  в  отношении  меня  проверочных  мероприятий  </w:t>
      </w:r>
      <w:proofErr w:type="gramStart"/>
      <w:r w:rsidRPr="003B41B6">
        <w:rPr>
          <w:rFonts w:ascii="Times New Roman" w:hAnsi="Times New Roman" w:cs="Times New Roman"/>
        </w:rPr>
        <w:t>согласен</w:t>
      </w:r>
      <w:proofErr w:type="gramEnd"/>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(согласна).</w:t>
      </w:r>
    </w:p>
    <w:p w:rsidR="006C7868" w:rsidRPr="003B41B6" w:rsidRDefault="006C7868">
      <w:pPr>
        <w:pStyle w:val="ConsPlusNonformat"/>
        <w:jc w:val="both"/>
        <w:rPr>
          <w:rFonts w:ascii="Times New Roman" w:hAnsi="Times New Roman" w:cs="Times New Roman"/>
        </w:rPr>
      </w:pPr>
    </w:p>
    <w:p w:rsidR="006C7868" w:rsidRPr="003B41B6" w:rsidRDefault="006C7868">
      <w:pPr>
        <w:pStyle w:val="ConsPlusNonformat"/>
        <w:jc w:val="both"/>
        <w:rPr>
          <w:rFonts w:ascii="Times New Roman" w:hAnsi="Times New Roman" w:cs="Times New Roman"/>
        </w:rPr>
      </w:pP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"___" ___________ 20___ г.                Подпись______________________</w:t>
      </w:r>
    </w:p>
    <w:p w:rsidR="006C7868" w:rsidRPr="003B41B6" w:rsidRDefault="006C7868">
      <w:pPr>
        <w:pStyle w:val="ConsPlusNonformat"/>
        <w:jc w:val="both"/>
        <w:rPr>
          <w:rFonts w:ascii="Times New Roman" w:hAnsi="Times New Roman" w:cs="Times New Roman"/>
        </w:rPr>
      </w:pPr>
    </w:p>
    <w:p w:rsidR="006C7868" w:rsidRPr="003B41B6" w:rsidRDefault="006C7868">
      <w:pPr>
        <w:pStyle w:val="ConsPlusNonformat"/>
        <w:jc w:val="both"/>
        <w:rPr>
          <w:rFonts w:ascii="Times New Roman" w:hAnsi="Times New Roman" w:cs="Times New Roman"/>
        </w:rPr>
      </w:pP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Фотография и данные о трудовой деятельности,</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М.П.                         воинской службе об учебе оформляемого лица</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соответствует документам, удостоверяющим</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личность, записям в трудовой книжке,</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lastRenderedPageBreak/>
        <w:t xml:space="preserve">                               документам об образовании и воинской службе</w:t>
      </w:r>
    </w:p>
    <w:p w:rsidR="006C7868" w:rsidRPr="003B41B6" w:rsidRDefault="006C7868">
      <w:pPr>
        <w:pStyle w:val="ConsPlusNonformat"/>
        <w:jc w:val="both"/>
        <w:rPr>
          <w:rFonts w:ascii="Times New Roman" w:hAnsi="Times New Roman" w:cs="Times New Roman"/>
        </w:rPr>
      </w:pP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"___" ___________ 20___ г.     ____________________________________________</w:t>
      </w:r>
    </w:p>
    <w:p w:rsidR="006C7868" w:rsidRPr="003B41B6" w:rsidRDefault="006C7868">
      <w:pPr>
        <w:pStyle w:val="ConsPlusNonformat"/>
        <w:jc w:val="both"/>
        <w:rPr>
          <w:rFonts w:ascii="Times New Roman" w:hAnsi="Times New Roman" w:cs="Times New Roman"/>
        </w:rPr>
      </w:pPr>
      <w:r w:rsidRPr="003B41B6">
        <w:rPr>
          <w:rFonts w:ascii="Times New Roman" w:hAnsi="Times New Roman" w:cs="Times New Roman"/>
        </w:rPr>
        <w:t xml:space="preserve">                               (подпись, фамилия работника кадровой службы)</w:t>
      </w:r>
    </w:p>
    <w:p w:rsidR="006C7868" w:rsidRPr="003B41B6" w:rsidRDefault="006C7868">
      <w:pPr>
        <w:pStyle w:val="ConsPlusNormal"/>
        <w:jc w:val="both"/>
        <w:rPr>
          <w:rFonts w:ascii="Times New Roman" w:hAnsi="Times New Roman" w:cs="Times New Roman"/>
        </w:rPr>
      </w:pPr>
    </w:p>
    <w:p w:rsidR="006C7868" w:rsidRPr="003B41B6" w:rsidRDefault="006C7868">
      <w:pPr>
        <w:pStyle w:val="ConsPlusNormal"/>
        <w:jc w:val="both"/>
        <w:rPr>
          <w:rFonts w:ascii="Times New Roman" w:hAnsi="Times New Roman" w:cs="Times New Roman"/>
        </w:rPr>
      </w:pPr>
    </w:p>
    <w:p w:rsidR="006C7868" w:rsidRPr="003B41B6" w:rsidRDefault="006C7868">
      <w:pPr>
        <w:pStyle w:val="ConsPlusNormal"/>
        <w:jc w:val="both"/>
        <w:rPr>
          <w:rFonts w:ascii="Times New Roman" w:hAnsi="Times New Roman" w:cs="Times New Roman"/>
        </w:rPr>
      </w:pPr>
    </w:p>
    <w:p w:rsidR="006C7868" w:rsidRPr="003B41B6" w:rsidRDefault="006C7868">
      <w:pPr>
        <w:pStyle w:val="ConsPlusNormal"/>
        <w:jc w:val="both"/>
        <w:rPr>
          <w:rFonts w:ascii="Times New Roman" w:hAnsi="Times New Roman" w:cs="Times New Roman"/>
        </w:rPr>
      </w:pPr>
    </w:p>
    <w:sectPr w:rsidR="006C7868" w:rsidRPr="003B41B6" w:rsidSect="008662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6C7868"/>
    <w:rsid w:val="001720C6"/>
    <w:rsid w:val="001B56B5"/>
    <w:rsid w:val="003B41B6"/>
    <w:rsid w:val="003E3587"/>
    <w:rsid w:val="00441075"/>
    <w:rsid w:val="00445C45"/>
    <w:rsid w:val="006C7868"/>
    <w:rsid w:val="007E36DA"/>
    <w:rsid w:val="00843A45"/>
    <w:rsid w:val="009769E7"/>
    <w:rsid w:val="00C637ED"/>
    <w:rsid w:val="00C75952"/>
    <w:rsid w:val="00E4265E"/>
    <w:rsid w:val="00E6510B"/>
    <w:rsid w:val="00E74DE8"/>
    <w:rsid w:val="00E86A0C"/>
    <w:rsid w:val="00F83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4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A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7868"/>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Nonformat">
    <w:name w:val="ConsPlusNonformat"/>
    <w:rsid w:val="006C7868"/>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6C7868"/>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TitlePage">
    <w:name w:val="ConsPlusTitlePage"/>
    <w:rsid w:val="006C7868"/>
    <w:pPr>
      <w:widowControl w:val="0"/>
      <w:autoSpaceDE w:val="0"/>
      <w:autoSpaceDN w:val="0"/>
      <w:spacing w:line="240" w:lineRule="auto"/>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62DCA53493C6BC821D02345C9412395670DB3D11EDF36C26678BE958A78D270D21EA3F6D988A6D83BA0C229314DA5ACBF2V8O" TargetMode="External"/><Relationship Id="rId4" Type="http://schemas.openxmlformats.org/officeDocument/2006/relationships/hyperlink" Target="consultantplus://offline/ref=62DCA53493C6BC821D022A51827E645F74D86419E2A536756A81BC00F8D4774A70EC6B39C2DF649DBD1220F9V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2962</Words>
  <Characters>16890</Characters>
  <Application>Microsoft Office Word</Application>
  <DocSecurity>0</DocSecurity>
  <Lines>140</Lines>
  <Paragraphs>39</Paragraphs>
  <ScaleCrop>false</ScaleCrop>
  <Company/>
  <LinksUpToDate>false</LinksUpToDate>
  <CharactersWithSpaces>19813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kabdullaeva</cp:lastModifiedBy>
  <cp:revision>3</cp:revision>
  <dcterms:created xsi:type="dcterms:W3CDTF">2022-04-05T14:21:00Z</dcterms:created>
  <dcterms:modified xsi:type="dcterms:W3CDTF">2023-09-18T07:48:00Z</dcterms:modified>
</cp:coreProperties>
</file>