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53E" w:rsidRDefault="002B753E">
      <w:pPr>
        <w:pStyle w:val="ConsPlusTitlePage"/>
      </w:pPr>
      <w:r>
        <w:t xml:space="preserve">Документ предоставлен </w:t>
      </w:r>
      <w:hyperlink r:id="rId4" w:history="1">
        <w:r>
          <w:rPr>
            <w:color w:val="0000FF"/>
          </w:rPr>
          <w:t>КонсультантПлюс</w:t>
        </w:r>
      </w:hyperlink>
      <w:r>
        <w:br/>
      </w:r>
    </w:p>
    <w:p w:rsidR="002B753E" w:rsidRDefault="002B753E">
      <w:pPr>
        <w:pStyle w:val="ConsPlusNormal"/>
        <w:jc w:val="both"/>
        <w:outlineLvl w:val="0"/>
      </w:pPr>
    </w:p>
    <w:p w:rsidR="002B753E" w:rsidRDefault="002B753E">
      <w:pPr>
        <w:pStyle w:val="ConsPlusNormal"/>
        <w:outlineLvl w:val="0"/>
      </w:pPr>
      <w:r>
        <w:t>Зарегистрировано в Минюсте России 25 февраля 2020 г. N 57590</w:t>
      </w:r>
    </w:p>
    <w:p w:rsidR="002B753E" w:rsidRDefault="002B753E">
      <w:pPr>
        <w:pStyle w:val="ConsPlusNormal"/>
        <w:pBdr>
          <w:top w:val="single" w:sz="6" w:space="0" w:color="auto"/>
        </w:pBdr>
        <w:spacing w:before="100" w:after="100"/>
        <w:jc w:val="both"/>
        <w:rPr>
          <w:sz w:val="2"/>
          <w:szCs w:val="2"/>
        </w:rPr>
      </w:pPr>
    </w:p>
    <w:p w:rsidR="002B753E" w:rsidRDefault="002B753E">
      <w:pPr>
        <w:pStyle w:val="ConsPlusNormal"/>
      </w:pPr>
    </w:p>
    <w:p w:rsidR="002B753E" w:rsidRDefault="002B753E">
      <w:pPr>
        <w:pStyle w:val="ConsPlusTitle"/>
        <w:jc w:val="center"/>
      </w:pPr>
      <w:r>
        <w:t>МИНИСТЕРСТВО ТРУДА И СОЦИАЛЬНОЙ ЗАЩИТЫ РОССИЙСКОЙ ФЕДЕРАЦИИ</w:t>
      </w:r>
    </w:p>
    <w:p w:rsidR="002B753E" w:rsidRDefault="002B753E">
      <w:pPr>
        <w:pStyle w:val="ConsPlusTitle"/>
        <w:jc w:val="center"/>
      </w:pPr>
    </w:p>
    <w:p w:rsidR="002B753E" w:rsidRDefault="002B753E">
      <w:pPr>
        <w:pStyle w:val="ConsPlusTitle"/>
        <w:jc w:val="center"/>
      </w:pPr>
      <w:r>
        <w:t>ПРИКАЗ</w:t>
      </w:r>
    </w:p>
    <w:p w:rsidR="002B753E" w:rsidRDefault="002B753E">
      <w:pPr>
        <w:pStyle w:val="ConsPlusTitle"/>
        <w:jc w:val="center"/>
      </w:pPr>
      <w:r>
        <w:t>от 6 декабря 2019 г. N 772н</w:t>
      </w:r>
    </w:p>
    <w:p w:rsidR="002B753E" w:rsidRDefault="002B753E">
      <w:pPr>
        <w:pStyle w:val="ConsPlusTitle"/>
        <w:jc w:val="center"/>
      </w:pPr>
    </w:p>
    <w:p w:rsidR="002B753E" w:rsidRDefault="002B753E">
      <w:pPr>
        <w:pStyle w:val="ConsPlusTitle"/>
        <w:jc w:val="center"/>
      </w:pPr>
      <w:r>
        <w:t>О ПРОВЕДЕНИИ</w:t>
      </w:r>
    </w:p>
    <w:p w:rsidR="002B753E" w:rsidRDefault="002B753E">
      <w:pPr>
        <w:pStyle w:val="ConsPlusTitle"/>
        <w:jc w:val="center"/>
      </w:pPr>
      <w:r>
        <w:t>ВСЕРОССИЙСКОГО КОНКУРСА НА ЗВАНИЕ "ЛУЧШИЙ РАБОТНИК</w:t>
      </w:r>
    </w:p>
    <w:p w:rsidR="002B753E" w:rsidRDefault="002B753E">
      <w:pPr>
        <w:pStyle w:val="ConsPlusTitle"/>
        <w:jc w:val="center"/>
      </w:pPr>
      <w:r>
        <w:t>ОРГАНИЗАЦИИ СОЦИАЛЬНОГО ОБСЛУЖИВАНИЯ"</w:t>
      </w:r>
    </w:p>
    <w:p w:rsidR="002B753E" w:rsidRDefault="002B753E">
      <w:pPr>
        <w:pStyle w:val="ConsPlusNormal"/>
        <w:ind w:firstLine="540"/>
        <w:jc w:val="both"/>
      </w:pPr>
    </w:p>
    <w:p w:rsidR="002B753E" w:rsidRDefault="002B753E">
      <w:pPr>
        <w:pStyle w:val="ConsPlusNormal"/>
        <w:ind w:firstLine="540"/>
        <w:jc w:val="both"/>
      </w:pPr>
      <w:r>
        <w:t xml:space="preserve">В соответствии с </w:t>
      </w:r>
      <w:hyperlink r:id="rId5" w:history="1">
        <w:r>
          <w:rPr>
            <w:color w:val="0000FF"/>
          </w:rPr>
          <w:t>пунктом 3</w:t>
        </w:r>
      </w:hyperlink>
      <w:r>
        <w:t xml:space="preserve"> постановления Правительства Российской Федерации от 1 марта 2011 г. N 121 "О единовременном денежном поощрении лучших работников системы социального обслуживания" (Собрание законодательства Российской Федерации, 2011, N 10, ст. 1398; 2019, N 39, ст. 5424) приказываю:</w:t>
      </w:r>
    </w:p>
    <w:p w:rsidR="002B753E" w:rsidRDefault="002B753E">
      <w:pPr>
        <w:pStyle w:val="ConsPlusNormal"/>
        <w:spacing w:before="220"/>
        <w:ind w:firstLine="540"/>
        <w:jc w:val="both"/>
      </w:pPr>
      <w:r>
        <w:t>1. Утвердить:</w:t>
      </w:r>
    </w:p>
    <w:p w:rsidR="002B753E" w:rsidRDefault="002B753E">
      <w:pPr>
        <w:pStyle w:val="ConsPlusNormal"/>
        <w:spacing w:before="220"/>
        <w:ind w:firstLine="540"/>
        <w:jc w:val="both"/>
      </w:pPr>
      <w:hyperlink w:anchor="P43" w:history="1">
        <w:r>
          <w:rPr>
            <w:color w:val="0000FF"/>
          </w:rPr>
          <w:t>условия и порядок</w:t>
        </w:r>
      </w:hyperlink>
      <w:r>
        <w:t xml:space="preserve"> проведения Всероссийского конкурса на звание "Лучший работник организации социального обслуживания" согласно приложению N 1;</w:t>
      </w:r>
    </w:p>
    <w:p w:rsidR="002B753E" w:rsidRDefault="002B753E">
      <w:pPr>
        <w:pStyle w:val="ConsPlusNormal"/>
        <w:spacing w:before="220"/>
        <w:ind w:firstLine="540"/>
        <w:jc w:val="both"/>
      </w:pPr>
      <w:hyperlink w:anchor="P153" w:history="1">
        <w:r>
          <w:rPr>
            <w:color w:val="0000FF"/>
          </w:rPr>
          <w:t>Порядок</w:t>
        </w:r>
      </w:hyperlink>
      <w:r>
        <w:t xml:space="preserve"> выплаты единовременного денежного поощрения призерам Всероссийского конкурса на звание "Лучший работник организации социального обслуживания" согласно приложению N 2.</w:t>
      </w:r>
    </w:p>
    <w:p w:rsidR="002B753E" w:rsidRDefault="002B753E">
      <w:pPr>
        <w:pStyle w:val="ConsPlusNormal"/>
        <w:spacing w:before="220"/>
        <w:ind w:firstLine="540"/>
        <w:jc w:val="both"/>
      </w:pPr>
      <w:r>
        <w:t>2. Организацию работы по подготовке проведения Всероссийского конкурса на звание "Лучший работник организации социального обслуживания" (далее - Конкурс) возложить на Департамент демографической политики и социальной защиты населения Министерства труда и социальной защиты Российской Федерации.</w:t>
      </w:r>
    </w:p>
    <w:p w:rsidR="002B753E" w:rsidRDefault="002B753E">
      <w:pPr>
        <w:pStyle w:val="ConsPlusNormal"/>
        <w:spacing w:before="220"/>
        <w:ind w:firstLine="540"/>
        <w:jc w:val="both"/>
      </w:pPr>
      <w:r>
        <w:t>3. Организацию работы по оформлению дипломов победителям Конкурса возложить на Департамент управления делами Министерства труда и социальной защиты Российской Федерации.</w:t>
      </w:r>
    </w:p>
    <w:p w:rsidR="002B753E" w:rsidRDefault="002B753E">
      <w:pPr>
        <w:pStyle w:val="ConsPlusNormal"/>
        <w:spacing w:before="220"/>
        <w:ind w:firstLine="540"/>
        <w:jc w:val="both"/>
      </w:pPr>
      <w:r>
        <w:t>4. Обеспечение своевременного перечисления единовременного денежного поощрения призерам Конкурса возложить на Департамент организации бюджетных процедур планирования и финансового обеспечения Министерства труда и социальной защиты Российской Федерации.</w:t>
      </w:r>
    </w:p>
    <w:p w:rsidR="002B753E" w:rsidRDefault="002B753E">
      <w:pPr>
        <w:pStyle w:val="ConsPlusNormal"/>
        <w:spacing w:before="220"/>
        <w:ind w:firstLine="540"/>
        <w:jc w:val="both"/>
      </w:pPr>
      <w:r>
        <w:t>5. Рекомендовать руководителям органов социальной защиты населения субъектов Российской Федерации принять участие в проведении Конкурса.</w:t>
      </w:r>
    </w:p>
    <w:p w:rsidR="002B753E" w:rsidRDefault="002B753E">
      <w:pPr>
        <w:pStyle w:val="ConsPlusNormal"/>
        <w:spacing w:before="220"/>
        <w:ind w:firstLine="540"/>
        <w:jc w:val="both"/>
      </w:pPr>
      <w:r>
        <w:t>6. Признать утратившим силу:</w:t>
      </w:r>
    </w:p>
    <w:p w:rsidR="002B753E" w:rsidRDefault="002B753E">
      <w:pPr>
        <w:pStyle w:val="ConsPlusNormal"/>
        <w:spacing w:before="220"/>
        <w:ind w:firstLine="540"/>
        <w:jc w:val="both"/>
      </w:pPr>
      <w:hyperlink r:id="rId6" w:history="1">
        <w:r>
          <w:rPr>
            <w:color w:val="0000FF"/>
          </w:rPr>
          <w:t>приказ</w:t>
        </w:r>
      </w:hyperlink>
      <w:r>
        <w:t xml:space="preserve"> Министерства здравоохранения и социального развития Российской Федерации от 22 марта 2011 г. N 228н "О проведении Всероссийского конкурса на звание "Лучший работник учреждения социального обслуживания" (зарегистрирован Министерством юстиции Российской Федерации 4 мая 2011 г., регистрационный N 20648);</w:t>
      </w:r>
    </w:p>
    <w:p w:rsidR="002B753E" w:rsidRDefault="002B753E">
      <w:pPr>
        <w:pStyle w:val="ConsPlusNormal"/>
        <w:spacing w:before="220"/>
        <w:ind w:firstLine="540"/>
        <w:jc w:val="both"/>
      </w:pPr>
      <w:hyperlink r:id="rId7" w:history="1">
        <w:r>
          <w:rPr>
            <w:color w:val="0000FF"/>
          </w:rPr>
          <w:t>приказ</w:t>
        </w:r>
      </w:hyperlink>
      <w:r>
        <w:t xml:space="preserve"> Министерства здравоохранения и социального развития Российской Федерации от 16 мая 2012 г. N 548н "О внесении изменений в приложение N 3 к приказу Минздравсоцразвития России от 22 марта 2011 г. N 228н "О проведении Всероссийского конкурса на звание "Лучший работник учреждения социального обслуживания" (зарегистрирован Министерством юстиции </w:t>
      </w:r>
      <w:r>
        <w:lastRenderedPageBreak/>
        <w:t>Российской Федерации 30 мая 2012 г., регистрационный N 24386);</w:t>
      </w:r>
    </w:p>
    <w:p w:rsidR="002B753E" w:rsidRDefault="002B753E">
      <w:pPr>
        <w:pStyle w:val="ConsPlusNormal"/>
        <w:spacing w:before="220"/>
        <w:ind w:firstLine="540"/>
        <w:jc w:val="both"/>
      </w:pPr>
      <w:hyperlink r:id="rId8" w:history="1">
        <w:r>
          <w:rPr>
            <w:color w:val="0000FF"/>
          </w:rPr>
          <w:t>приказ</w:t>
        </w:r>
      </w:hyperlink>
      <w:r>
        <w:t xml:space="preserve"> Министерства труда и социальной защиты Российской Федерации от 21 мая 2014 г. N 334н "О внесении изменений в приказ Министерства здравоохранения и социального развития Российской Федерации от 22 марта 2011 г. N 228н "О проведении Всероссийского конкурса на звание "Лучший работник учреждения социального обслуживания" (зарегистрирован Министерством юстиции Российской Федерации 11 июня 2014 г., регистрационный N 32685);</w:t>
      </w:r>
    </w:p>
    <w:p w:rsidR="002B753E" w:rsidRDefault="002B753E">
      <w:pPr>
        <w:pStyle w:val="ConsPlusNormal"/>
        <w:spacing w:before="220"/>
        <w:ind w:firstLine="540"/>
        <w:jc w:val="both"/>
      </w:pPr>
      <w:hyperlink r:id="rId9" w:history="1">
        <w:r>
          <w:rPr>
            <w:color w:val="0000FF"/>
          </w:rPr>
          <w:t>приказ</w:t>
        </w:r>
      </w:hyperlink>
      <w:r>
        <w:t xml:space="preserve"> Министерства труда и социальной защиты Российской Федерации от 4 мая 2016 г. N 209н "О внесении изменений в приказ Министерства здравоохранения и социального развития Российской Федерации от 22 марта 2011 г. N 228н "О проведении Всероссийского конкурса на звание "Лучший работник учреждения социального обслуживания" (зарегистрирован Министерством юстиции Российской Федерации 20 июня 2016 г., регистрационный N 42566);</w:t>
      </w:r>
    </w:p>
    <w:p w:rsidR="002B753E" w:rsidRDefault="002B753E">
      <w:pPr>
        <w:pStyle w:val="ConsPlusNormal"/>
        <w:spacing w:before="220"/>
        <w:ind w:firstLine="540"/>
        <w:jc w:val="both"/>
      </w:pPr>
      <w:hyperlink r:id="rId10" w:history="1">
        <w:r>
          <w:rPr>
            <w:color w:val="0000FF"/>
          </w:rPr>
          <w:t>приказ</w:t>
        </w:r>
      </w:hyperlink>
      <w:r>
        <w:t xml:space="preserve"> Министерства труда и социальной защиты Российской Федерации от 14 декабря 2016 г. N 741н "О внесении изменений в приложения N 2 и N 3 к приказу Министерства здравоохранения и социального развития Российской Федерации от 22 марта 2011 г. N 228н "О проведении Всероссийского конкурса на звание "Лучший работник учреждения социального обслуживания" (зарегистрирован Министерством юстиции Российской Федерации 26 декабря 2016 г., регистрационный N 44959);</w:t>
      </w:r>
    </w:p>
    <w:p w:rsidR="002B753E" w:rsidRDefault="002B753E">
      <w:pPr>
        <w:pStyle w:val="ConsPlusNormal"/>
        <w:spacing w:before="220"/>
        <w:ind w:firstLine="540"/>
        <w:jc w:val="both"/>
      </w:pPr>
      <w:hyperlink r:id="rId11" w:history="1">
        <w:r>
          <w:rPr>
            <w:color w:val="0000FF"/>
          </w:rPr>
          <w:t>приказ</w:t>
        </w:r>
      </w:hyperlink>
      <w:r>
        <w:t xml:space="preserve"> Министерства труда и социальной защиты Российской Федерации от 17 мая 2018 г. N 309н "О внесении изменения в приложение N 3 к приказу Министерства здравоохранения и социального развития Российской Федерации от 22 марта 2011 г. N 228н "О проведении Всероссийского конкурса на звание "Лучший работник учреждения социального обслуживания" (зарегистрирован Министерством юстиции Российской Федерации 29 июня 2018 г., регистрационный N 51478).</w:t>
      </w:r>
    </w:p>
    <w:p w:rsidR="002B753E" w:rsidRDefault="002B753E">
      <w:pPr>
        <w:pStyle w:val="ConsPlusNormal"/>
        <w:spacing w:before="220"/>
        <w:ind w:firstLine="540"/>
        <w:jc w:val="both"/>
      </w:pPr>
      <w:r>
        <w:t>7. Контроль за исполнением настоящего приказа оставляю за собой.</w:t>
      </w:r>
    </w:p>
    <w:p w:rsidR="002B753E" w:rsidRDefault="002B753E">
      <w:pPr>
        <w:pStyle w:val="ConsPlusNormal"/>
        <w:ind w:firstLine="540"/>
        <w:jc w:val="both"/>
      </w:pPr>
    </w:p>
    <w:p w:rsidR="002B753E" w:rsidRDefault="002B753E">
      <w:pPr>
        <w:pStyle w:val="ConsPlusNormal"/>
        <w:jc w:val="right"/>
      </w:pPr>
      <w:r>
        <w:t>Министр</w:t>
      </w:r>
    </w:p>
    <w:p w:rsidR="002B753E" w:rsidRDefault="002B753E">
      <w:pPr>
        <w:pStyle w:val="ConsPlusNormal"/>
        <w:jc w:val="right"/>
      </w:pPr>
      <w:r>
        <w:t>М.А.ТОПИЛИН</w:t>
      </w: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jc w:val="right"/>
        <w:outlineLvl w:val="0"/>
      </w:pPr>
      <w:r>
        <w:t>Приложение N 1</w:t>
      </w:r>
    </w:p>
    <w:p w:rsidR="002B753E" w:rsidRDefault="002B753E">
      <w:pPr>
        <w:pStyle w:val="ConsPlusNormal"/>
        <w:jc w:val="right"/>
      </w:pPr>
      <w:r>
        <w:t>к приказу Министерства труда</w:t>
      </w:r>
    </w:p>
    <w:p w:rsidR="002B753E" w:rsidRDefault="002B753E">
      <w:pPr>
        <w:pStyle w:val="ConsPlusNormal"/>
        <w:jc w:val="right"/>
      </w:pPr>
      <w:r>
        <w:t>и социальной защиты</w:t>
      </w:r>
    </w:p>
    <w:p w:rsidR="002B753E" w:rsidRDefault="002B753E">
      <w:pPr>
        <w:pStyle w:val="ConsPlusNormal"/>
        <w:jc w:val="right"/>
      </w:pPr>
      <w:r>
        <w:t>Российской Федерации</w:t>
      </w:r>
    </w:p>
    <w:p w:rsidR="002B753E" w:rsidRDefault="002B753E">
      <w:pPr>
        <w:pStyle w:val="ConsPlusNormal"/>
        <w:jc w:val="right"/>
      </w:pPr>
      <w:r>
        <w:t>от 6 декабря 2019 г. N 772н</w:t>
      </w:r>
    </w:p>
    <w:p w:rsidR="002B753E" w:rsidRDefault="002B753E">
      <w:pPr>
        <w:pStyle w:val="ConsPlusNormal"/>
        <w:jc w:val="center"/>
      </w:pPr>
    </w:p>
    <w:p w:rsidR="002B753E" w:rsidRDefault="002B753E">
      <w:pPr>
        <w:pStyle w:val="ConsPlusTitle"/>
        <w:jc w:val="center"/>
      </w:pPr>
      <w:bookmarkStart w:id="0" w:name="P43"/>
      <w:bookmarkEnd w:id="0"/>
      <w:r>
        <w:t>УСЛОВИЯ И ПОРЯДОК</w:t>
      </w:r>
    </w:p>
    <w:p w:rsidR="002B753E" w:rsidRDefault="002B753E">
      <w:pPr>
        <w:pStyle w:val="ConsPlusTitle"/>
        <w:jc w:val="center"/>
      </w:pPr>
      <w:r>
        <w:t>ПРОВЕДЕНИЯ ВСЕРОССИЙСКОГО КОНКУРСА НА ЗВАНИЕ "ЛУЧШИЙ</w:t>
      </w:r>
    </w:p>
    <w:p w:rsidR="002B753E" w:rsidRDefault="002B753E">
      <w:pPr>
        <w:pStyle w:val="ConsPlusTitle"/>
        <w:jc w:val="center"/>
      </w:pPr>
      <w:r>
        <w:t>РАБОТНИК ОРГАНИЗАЦИИ СОЦИАЛЬНОГО ОБСЛУЖИВАНИЯ"</w:t>
      </w:r>
    </w:p>
    <w:p w:rsidR="002B753E" w:rsidRDefault="002B753E">
      <w:pPr>
        <w:pStyle w:val="ConsPlusNormal"/>
        <w:jc w:val="center"/>
      </w:pPr>
    </w:p>
    <w:p w:rsidR="002B753E" w:rsidRDefault="002B753E">
      <w:pPr>
        <w:pStyle w:val="ConsPlusTitle"/>
        <w:jc w:val="center"/>
        <w:outlineLvl w:val="1"/>
      </w:pPr>
      <w:r>
        <w:t>I. Общие положения</w:t>
      </w:r>
    </w:p>
    <w:p w:rsidR="002B753E" w:rsidRDefault="002B753E">
      <w:pPr>
        <w:pStyle w:val="ConsPlusNormal"/>
        <w:ind w:firstLine="540"/>
        <w:jc w:val="both"/>
      </w:pPr>
    </w:p>
    <w:p w:rsidR="002B753E" w:rsidRDefault="002B753E">
      <w:pPr>
        <w:pStyle w:val="ConsPlusNormal"/>
        <w:ind w:firstLine="540"/>
        <w:jc w:val="both"/>
      </w:pPr>
      <w:r>
        <w:t xml:space="preserve">1. Настоящие условия и порядок устанавливают правила проведения Всероссийского конкурса на звание "Лучший работник организации социального обслуживания" (далее - Конкурс), определяющего в текущем году лучших работников системы социального обслуживания в Российской Федерации, проводимого по номинациям, предусмотренным </w:t>
      </w:r>
      <w:hyperlink r:id="rId12" w:history="1">
        <w:r>
          <w:rPr>
            <w:color w:val="0000FF"/>
          </w:rPr>
          <w:t>приложением</w:t>
        </w:r>
      </w:hyperlink>
      <w:r>
        <w:t xml:space="preserve"> к постановлению Правительства Российской Федерации от 1 марта 2011 г. N 121 (далее - номинация).</w:t>
      </w:r>
    </w:p>
    <w:p w:rsidR="002B753E" w:rsidRDefault="002B753E">
      <w:pPr>
        <w:pStyle w:val="ConsPlusNormal"/>
        <w:spacing w:before="220"/>
        <w:ind w:firstLine="540"/>
        <w:jc w:val="both"/>
      </w:pPr>
      <w:bookmarkStart w:id="1" w:name="P50"/>
      <w:bookmarkEnd w:id="1"/>
      <w:r>
        <w:lastRenderedPageBreak/>
        <w:t>2. К участию в Конкурсе допускаются следующие работники государственных организаций социального обслуживания, а также организаций иных форм собственности (далее - организации социального обслуживания):</w:t>
      </w:r>
    </w:p>
    <w:p w:rsidR="002B753E" w:rsidRDefault="002B753E">
      <w:pPr>
        <w:pStyle w:val="ConsPlusNormal"/>
        <w:spacing w:before="220"/>
        <w:ind w:firstLine="540"/>
        <w:jc w:val="both"/>
      </w:pPr>
      <w:r>
        <w:t>а) в номинации "Лучший руководитель организации социального обслуживания, предоставляющей социальные услуги получателям социальных услуг в стационарной форме социального обслуживания" - руководители организаций социального обслуживания, осуществляющие управление деятельностью организаций социального обслуживания, предоставляющих социальные услуги в стационарной форме социального обслуживания;</w:t>
      </w:r>
    </w:p>
    <w:p w:rsidR="002B753E" w:rsidRDefault="002B753E">
      <w:pPr>
        <w:pStyle w:val="ConsPlusNormal"/>
        <w:spacing w:before="220"/>
        <w:ind w:firstLine="540"/>
        <w:jc w:val="both"/>
      </w:pPr>
      <w:r>
        <w:t>б) в номинации "Лучший руководитель организации социального обслуживания, предоставляющей социальные услуги получателям социальных услуг в полустационарной форме социального обслуживания и в форме социального обслуживания на дому" - руководители организаций социального обслуживания, осуществляющие управление деятельностью организаций социального обслуживания, предоставляющих социальные услуги в полустационарной форме социального обслуживания и в форме социального обслуживания на дому;</w:t>
      </w:r>
    </w:p>
    <w:p w:rsidR="002B753E" w:rsidRDefault="002B753E">
      <w:pPr>
        <w:pStyle w:val="ConsPlusNormal"/>
        <w:spacing w:before="220"/>
        <w:ind w:firstLine="540"/>
        <w:jc w:val="both"/>
      </w:pPr>
      <w:r>
        <w:t>в) в номинации "Лучший заведующий отделением организации социального обслуживания" - заведующие отделениями, являющимися структурными подразделениями организаций социального обслуживания;</w:t>
      </w:r>
    </w:p>
    <w:p w:rsidR="002B753E" w:rsidRDefault="002B753E">
      <w:pPr>
        <w:pStyle w:val="ConsPlusNormal"/>
        <w:spacing w:before="220"/>
        <w:ind w:firstLine="540"/>
        <w:jc w:val="both"/>
      </w:pPr>
      <w:r>
        <w:t>г) в номинации "Лучший специалист по социальной работе организации социального обслуживания" - специалисты по социальной работе организаций социального обслуживания;</w:t>
      </w:r>
    </w:p>
    <w:p w:rsidR="002B753E" w:rsidRDefault="002B753E">
      <w:pPr>
        <w:pStyle w:val="ConsPlusNormal"/>
        <w:spacing w:before="220"/>
        <w:ind w:firstLine="540"/>
        <w:jc w:val="both"/>
      </w:pPr>
      <w:r>
        <w:t>д) в номинации "Лучший социальный работник организации социального обслуживания" - социальные работники организаций социального обслуживания;</w:t>
      </w:r>
    </w:p>
    <w:p w:rsidR="002B753E" w:rsidRDefault="002B753E">
      <w:pPr>
        <w:pStyle w:val="ConsPlusNormal"/>
        <w:spacing w:before="220"/>
        <w:ind w:firstLine="540"/>
        <w:jc w:val="both"/>
      </w:pPr>
      <w:r>
        <w:t>е) в номинации "Лучший врач организации социального обслуживания" врачи, осуществляющие трудовую деятельность в организациях социального обслуживания;</w:t>
      </w:r>
    </w:p>
    <w:p w:rsidR="002B753E" w:rsidRDefault="002B753E">
      <w:pPr>
        <w:pStyle w:val="ConsPlusNormal"/>
        <w:spacing w:before="220"/>
        <w:ind w:firstLine="540"/>
        <w:jc w:val="both"/>
      </w:pPr>
      <w:r>
        <w:t>ж) в номинации "Лучший социальный педагог (педагог дополнительного образования) организации социального обслуживания" - социальные педагоги (педагоги дополнительного образования) организаций социального обслуживания;</w:t>
      </w:r>
    </w:p>
    <w:p w:rsidR="002B753E" w:rsidRDefault="002B753E">
      <w:pPr>
        <w:pStyle w:val="ConsPlusNormal"/>
        <w:spacing w:before="220"/>
        <w:ind w:firstLine="540"/>
        <w:jc w:val="both"/>
      </w:pPr>
      <w:r>
        <w:t>з) в номинации "Лучший психолог организации социального обслуживания" - психологи организаций социального обслуживания;</w:t>
      </w:r>
    </w:p>
    <w:p w:rsidR="002B753E" w:rsidRDefault="002B753E">
      <w:pPr>
        <w:pStyle w:val="ConsPlusNormal"/>
        <w:spacing w:before="220"/>
        <w:ind w:firstLine="540"/>
        <w:jc w:val="both"/>
      </w:pPr>
      <w:r>
        <w:t>и) в номинации "Лучший воспитатель организации социального обслуживания" - воспитатели организаций социального обслуживания;</w:t>
      </w:r>
    </w:p>
    <w:p w:rsidR="002B753E" w:rsidRDefault="002B753E">
      <w:pPr>
        <w:pStyle w:val="ConsPlusNormal"/>
        <w:spacing w:before="220"/>
        <w:ind w:firstLine="540"/>
        <w:jc w:val="both"/>
      </w:pPr>
      <w:r>
        <w:t>к) в номинации "Лучший специалист по реабилитации и абилитации инвалидов организации социального обслуживания" - специалисты по реабилитации и абилитации инвалидов организаций социального обслуживания;</w:t>
      </w:r>
    </w:p>
    <w:p w:rsidR="002B753E" w:rsidRDefault="002B753E">
      <w:pPr>
        <w:pStyle w:val="ConsPlusNormal"/>
        <w:spacing w:before="220"/>
        <w:ind w:firstLine="540"/>
        <w:jc w:val="both"/>
      </w:pPr>
      <w:r>
        <w:t>л) в номинации "Лучшая медицинская сестра организации социального обслуживания" - медицинские сестры организаций социального обслуживания;</w:t>
      </w:r>
    </w:p>
    <w:p w:rsidR="002B753E" w:rsidRDefault="002B753E">
      <w:pPr>
        <w:pStyle w:val="ConsPlusNormal"/>
        <w:spacing w:before="220"/>
        <w:ind w:firstLine="540"/>
        <w:jc w:val="both"/>
      </w:pPr>
      <w:r>
        <w:t>м) в номинации "Лучшая санитарка организации социального обслуживания" - санитарки организаций социального обслуживания;</w:t>
      </w:r>
    </w:p>
    <w:p w:rsidR="002B753E" w:rsidRDefault="002B753E">
      <w:pPr>
        <w:pStyle w:val="ConsPlusNormal"/>
        <w:spacing w:before="220"/>
        <w:ind w:firstLine="540"/>
        <w:jc w:val="both"/>
      </w:pPr>
      <w:r>
        <w:t>н) в номинации "Лучший инструктор по труду организации социального обслуживания" - инструкторы по труду организаций социального обслуживания;</w:t>
      </w:r>
    </w:p>
    <w:p w:rsidR="002B753E" w:rsidRDefault="002B753E">
      <w:pPr>
        <w:pStyle w:val="ConsPlusNormal"/>
        <w:spacing w:before="220"/>
        <w:ind w:firstLine="540"/>
        <w:jc w:val="both"/>
      </w:pPr>
      <w:r>
        <w:t>о) в номинации "Лучший культорганизатор организации социального обслуживания" - культорганизаторы организаций социального обслуживания;</w:t>
      </w:r>
    </w:p>
    <w:p w:rsidR="002B753E" w:rsidRDefault="002B753E">
      <w:pPr>
        <w:pStyle w:val="ConsPlusNormal"/>
        <w:spacing w:before="220"/>
        <w:ind w:firstLine="540"/>
        <w:jc w:val="both"/>
      </w:pPr>
      <w:r>
        <w:lastRenderedPageBreak/>
        <w:t>п) в номинации "Лучшая сиделка (помощник по уходу) организации социального обслуживания" - работники организаций социального обслуживания, предоставляющие социальные услуги по уходу за лицами, нуждающимися в постороннем уходе на дому;</w:t>
      </w:r>
    </w:p>
    <w:p w:rsidR="002B753E" w:rsidRDefault="002B753E">
      <w:pPr>
        <w:pStyle w:val="ConsPlusNormal"/>
        <w:spacing w:before="220"/>
        <w:ind w:firstLine="540"/>
        <w:jc w:val="both"/>
      </w:pPr>
      <w:r>
        <w:t>р) в номинации "Специальная премия "За развитие и внедрение новых технологий" - работники организаций социального обслуживания, предоставляющих социальные услуги семье, детям, женщинам, гражданам пожилого возраста и инвалидам, включая детей-инвалидов, участвующих в разработке и реализации программ системной поддержки, направленных на повышение качества жизни граждан, формирование мотивации к здоровому образу жизни и активному долголетию;</w:t>
      </w:r>
    </w:p>
    <w:p w:rsidR="002B753E" w:rsidRDefault="002B753E">
      <w:pPr>
        <w:pStyle w:val="ConsPlusNormal"/>
        <w:spacing w:before="220"/>
        <w:ind w:firstLine="540"/>
        <w:jc w:val="both"/>
      </w:pPr>
      <w:bookmarkStart w:id="2" w:name="P67"/>
      <w:bookmarkEnd w:id="2"/>
      <w:r>
        <w:t>с) в номинации "Специальная премия "Лучший молодой специалист социальной службы" - работники организаций социального обслуживания в возрасте до 30 лет, проявляющие заинтересованность и инициативу в работе, обладающие высокой степенью ответственности, исполнительской обязательностью, стремлением накапливать опыт и совершенствовать свой профессиональный уровень, эффективно и рационально использовать свое рабочее время и налаживать взаимодействие с коллегами, имеющие стаж работы по занимаемой должности в организации социального обслуживания, которая выдвигает номинанта на Конкурс, не менее 5 лет;</w:t>
      </w:r>
    </w:p>
    <w:p w:rsidR="002B753E" w:rsidRDefault="002B753E">
      <w:pPr>
        <w:pStyle w:val="ConsPlusNormal"/>
        <w:spacing w:before="220"/>
        <w:ind w:firstLine="540"/>
        <w:jc w:val="both"/>
      </w:pPr>
      <w:r>
        <w:t>т) в номинации "Специальная премия "За долголетие в социальной работе" - работники организаций социального обслуживания, имеющие стаж работы не менее 20 лет в организациях социального обслуживания, добросовестно и на высоком профессиональном уровне выполняющие свои должностные обязанности, участвующие в реализации современных социальных технологий, способствующих совершенствованию качества предоставляемых социальных услуг населению, обобщению и распространению передового опыта деятельности организаций социального обслуживания, осуществляющие наставническую деятельность и имеющие поощрения за свою работу;</w:t>
      </w:r>
    </w:p>
    <w:p w:rsidR="002B753E" w:rsidRDefault="002B753E">
      <w:pPr>
        <w:pStyle w:val="ConsPlusNormal"/>
        <w:spacing w:before="220"/>
        <w:ind w:firstLine="540"/>
        <w:jc w:val="both"/>
      </w:pPr>
      <w:r>
        <w:t>у) в номинации "Специальная премия "За работу по поддержке и повышению качества жизни детей и семей с детьми" - работники организаций социального обслуживания, предоставляющие социальные услуги детям, семьям с детьми, оказавшимся в трудной жизненной ситуации, обладающие состраданием, милосердием, корректностью, желанием оказать помощь, знанием детской и подростковой психологии, способностью убеждения и предостережения в совершении необдуманных поступков;</w:t>
      </w:r>
    </w:p>
    <w:p w:rsidR="002B753E" w:rsidRDefault="002B753E">
      <w:pPr>
        <w:pStyle w:val="ConsPlusNormal"/>
        <w:spacing w:before="220"/>
        <w:ind w:firstLine="540"/>
        <w:jc w:val="both"/>
      </w:pPr>
      <w:r>
        <w:t>ф) в номинации "Специальная премия "Лучший специалист по развитию и поддержке семейного и родственного ухода" - работники организаций социального обслуживания, предоставляющие социальные услуги по уходу за лицами, нуждающимися в постороннем уходе.</w:t>
      </w:r>
    </w:p>
    <w:p w:rsidR="002B753E" w:rsidRDefault="002B753E">
      <w:pPr>
        <w:pStyle w:val="ConsPlusNormal"/>
        <w:spacing w:before="220"/>
        <w:ind w:firstLine="540"/>
        <w:jc w:val="both"/>
      </w:pPr>
      <w:r>
        <w:t xml:space="preserve">3. Для участия в Конкурсе допускаются лица, указанные в </w:t>
      </w:r>
      <w:hyperlink w:anchor="P50" w:history="1">
        <w:r>
          <w:rPr>
            <w:color w:val="0000FF"/>
          </w:rPr>
          <w:t>пункте 2</w:t>
        </w:r>
      </w:hyperlink>
      <w:r>
        <w:t xml:space="preserve"> настоящих условий и порядка (далее - номинанты), стаж работы которых по занимаемой должности в организациях социального обслуживания в сфере социального обслуживания составляет не менее 10 лет (кроме номинантов, указанных в </w:t>
      </w:r>
      <w:hyperlink w:anchor="P67" w:history="1">
        <w:r>
          <w:rPr>
            <w:color w:val="0000FF"/>
          </w:rPr>
          <w:t>подпункте "с" пункта 2</w:t>
        </w:r>
      </w:hyperlink>
      <w:r>
        <w:t xml:space="preserve"> настоящих условий и порядка), при этом не менее 5 лет - в организации, которая выдвигает номинанта на Конкурс.</w:t>
      </w:r>
    </w:p>
    <w:p w:rsidR="002B753E" w:rsidRDefault="002B753E">
      <w:pPr>
        <w:pStyle w:val="ConsPlusNormal"/>
        <w:spacing w:before="220"/>
        <w:ind w:firstLine="540"/>
        <w:jc w:val="both"/>
      </w:pPr>
      <w:r>
        <w:t>4. Выдвижение номинантов для участия в Конкурсе осуществляется коллективами организаций социального обслуживания с учетом их профессиональных, творческих, нравственных качеств.</w:t>
      </w:r>
    </w:p>
    <w:p w:rsidR="002B753E" w:rsidRDefault="002B753E">
      <w:pPr>
        <w:pStyle w:val="ConsPlusNormal"/>
        <w:spacing w:before="220"/>
        <w:ind w:firstLine="540"/>
        <w:jc w:val="both"/>
      </w:pPr>
      <w:r>
        <w:t>5. Конкурс проводится в три этапа.</w:t>
      </w:r>
    </w:p>
    <w:p w:rsidR="002B753E" w:rsidRDefault="002B753E">
      <w:pPr>
        <w:pStyle w:val="ConsPlusNormal"/>
        <w:spacing w:before="220"/>
        <w:ind w:firstLine="540"/>
        <w:jc w:val="both"/>
      </w:pPr>
      <w:r>
        <w:t xml:space="preserve">6. После проведения соответствующих этапов Конкурса материалы на номинантов направляются для регистрации в центральную конкурсную комиссию по проведению Конкурса (далее - центральная конкурсная комиссия) по адресу: 127994, улица Ильинка, 21, Москва, ГСП-4 с пометкой "На конкурс "Лучший работник организации социального обслуживания". Материалы на </w:t>
      </w:r>
      <w:r>
        <w:lastRenderedPageBreak/>
        <w:t>номинантов для их регистрации принимаются до 10 июля текущего года.</w:t>
      </w:r>
    </w:p>
    <w:p w:rsidR="002B753E" w:rsidRDefault="002B753E">
      <w:pPr>
        <w:pStyle w:val="ConsPlusNormal"/>
        <w:jc w:val="center"/>
      </w:pPr>
    </w:p>
    <w:p w:rsidR="002B753E" w:rsidRDefault="002B753E">
      <w:pPr>
        <w:pStyle w:val="ConsPlusTitle"/>
        <w:jc w:val="center"/>
        <w:outlineLvl w:val="1"/>
      </w:pPr>
      <w:r>
        <w:t>II. Особенности проведения этапов Конкурса</w:t>
      </w:r>
    </w:p>
    <w:p w:rsidR="002B753E" w:rsidRDefault="002B753E">
      <w:pPr>
        <w:pStyle w:val="ConsPlusNormal"/>
        <w:jc w:val="center"/>
      </w:pPr>
    </w:p>
    <w:p w:rsidR="002B753E" w:rsidRDefault="002B753E">
      <w:pPr>
        <w:pStyle w:val="ConsPlusNormal"/>
        <w:ind w:firstLine="540"/>
        <w:jc w:val="both"/>
      </w:pPr>
      <w:r>
        <w:t>7. Первый этап Конкурса проводится в организациях социального обслуживания. Каждая кандидатура номинанта рассматривается на общем собрании трудового коллектива с участием не менее 2/3 трудового коллектива. Решение о победителе первого этапа Конкурса принимается по результатам голосования трудового коллектива большинством голосов и оформляется протоколом общего собрания трудового коллектива.</w:t>
      </w:r>
    </w:p>
    <w:p w:rsidR="002B753E" w:rsidRDefault="002B753E">
      <w:pPr>
        <w:pStyle w:val="ConsPlusNormal"/>
        <w:spacing w:before="220"/>
        <w:ind w:firstLine="540"/>
        <w:jc w:val="both"/>
      </w:pPr>
      <w:r>
        <w:t xml:space="preserve">8. По завершении первого этапа Конкурса организации социального обслуживания направляют протокол общего собрания трудового коллектива, представления на победителей первого этапа Конкурса и документы, перечень которых предусмотрен </w:t>
      </w:r>
      <w:hyperlink w:anchor="P123" w:history="1">
        <w:r>
          <w:rPr>
            <w:color w:val="0000FF"/>
          </w:rPr>
          <w:t>приложением</w:t>
        </w:r>
      </w:hyperlink>
      <w:r>
        <w:t xml:space="preserve"> к настоящим условиям и порядку (далее - пакет документов), в орган социальной защиты населения соответствующего субъекта Российской Федерации.</w:t>
      </w:r>
    </w:p>
    <w:p w:rsidR="002B753E" w:rsidRDefault="002B753E">
      <w:pPr>
        <w:pStyle w:val="ConsPlusNormal"/>
        <w:spacing w:before="220"/>
        <w:ind w:firstLine="540"/>
        <w:jc w:val="both"/>
      </w:pPr>
      <w:r>
        <w:t>9. Для проведения второго этапа Конкурса формируются конкурсные комиссии органов социальной защиты населения субъектов Российской Федерации (далее - конкурсная комиссия).</w:t>
      </w:r>
    </w:p>
    <w:p w:rsidR="002B753E" w:rsidRDefault="002B753E">
      <w:pPr>
        <w:pStyle w:val="ConsPlusNormal"/>
        <w:spacing w:before="220"/>
        <w:ind w:firstLine="540"/>
        <w:jc w:val="both"/>
      </w:pPr>
      <w:r>
        <w:t>Конкурсная комиссия на своем заседании рассматривает представленные пакеты документов по каждой из номинаций и принимает решение о победителе второго этапа Конкурса в субъекте Российской Федерации, которое оформляется протоколом заседания конкурсной комиссии.</w:t>
      </w:r>
    </w:p>
    <w:p w:rsidR="002B753E" w:rsidRDefault="002B753E">
      <w:pPr>
        <w:pStyle w:val="ConsPlusNormal"/>
        <w:spacing w:before="220"/>
        <w:ind w:firstLine="540"/>
        <w:jc w:val="both"/>
      </w:pPr>
      <w:r>
        <w:t>10. Третий этап Конкурса проводится центральной конкурсной комиссией. В центральную конкурсную комиссию от конкурсных комиссий субъектов Российской Федерации направляются пакеты документов победителей второго этапа Конкурса, занявших первое место в номинации, для участия в завершающем этапе Конкурса, но не более чем на двух победителей второго этапа Конкурса.</w:t>
      </w:r>
    </w:p>
    <w:p w:rsidR="002B753E" w:rsidRDefault="002B753E">
      <w:pPr>
        <w:pStyle w:val="ConsPlusNormal"/>
        <w:jc w:val="center"/>
      </w:pPr>
    </w:p>
    <w:p w:rsidR="002B753E" w:rsidRDefault="002B753E">
      <w:pPr>
        <w:pStyle w:val="ConsPlusTitle"/>
        <w:jc w:val="center"/>
        <w:outlineLvl w:val="1"/>
      </w:pPr>
      <w:r>
        <w:t>III. Рассмотрение материалов центральной</w:t>
      </w:r>
    </w:p>
    <w:p w:rsidR="002B753E" w:rsidRDefault="002B753E">
      <w:pPr>
        <w:pStyle w:val="ConsPlusTitle"/>
        <w:jc w:val="center"/>
      </w:pPr>
      <w:r>
        <w:t>конкурсной комиссией</w:t>
      </w:r>
    </w:p>
    <w:p w:rsidR="002B753E" w:rsidRDefault="002B753E">
      <w:pPr>
        <w:pStyle w:val="ConsPlusNormal"/>
        <w:jc w:val="center"/>
      </w:pPr>
    </w:p>
    <w:p w:rsidR="002B753E" w:rsidRDefault="002B753E">
      <w:pPr>
        <w:pStyle w:val="ConsPlusNormal"/>
        <w:ind w:firstLine="540"/>
        <w:jc w:val="both"/>
      </w:pPr>
      <w:r>
        <w:t>11. После регистрации пакет документов на номинантов рассматривается центральной конкурсной комиссией не позднее 1 октября текущего года.</w:t>
      </w:r>
    </w:p>
    <w:p w:rsidR="002B753E" w:rsidRDefault="002B753E">
      <w:pPr>
        <w:pStyle w:val="ConsPlusNormal"/>
        <w:spacing w:before="220"/>
        <w:ind w:firstLine="540"/>
        <w:jc w:val="both"/>
      </w:pPr>
      <w:r>
        <w:t>12. Центральная конкурсная комиссия формируется с целью определения победителей Конкурса из представителей Министерства труда и социальной защиты Российской Федерации, представителей федеральных органов исполнительной власти, а также из представителей общественных объединений и организаций в количестве не менее 10 человек.</w:t>
      </w:r>
    </w:p>
    <w:p w:rsidR="002B753E" w:rsidRDefault="002B753E">
      <w:pPr>
        <w:pStyle w:val="ConsPlusNormal"/>
        <w:spacing w:before="220"/>
        <w:ind w:firstLine="540"/>
        <w:jc w:val="both"/>
      </w:pPr>
      <w:r>
        <w:t>13. Состав центральной конкурсной комиссии утверждается приказом Министерства труда и социальной защиты Российской Федерации.</w:t>
      </w:r>
    </w:p>
    <w:p w:rsidR="002B753E" w:rsidRDefault="002B753E">
      <w:pPr>
        <w:pStyle w:val="ConsPlusNormal"/>
        <w:spacing w:before="220"/>
        <w:ind w:firstLine="540"/>
        <w:jc w:val="both"/>
      </w:pPr>
      <w:r>
        <w:t>14. Председателем центральной конкурсной комиссии является заместитель Министра труда и социальной защиты Российской Федерации.</w:t>
      </w:r>
    </w:p>
    <w:p w:rsidR="002B753E" w:rsidRDefault="002B753E">
      <w:pPr>
        <w:pStyle w:val="ConsPlusNormal"/>
        <w:spacing w:before="220"/>
        <w:ind w:firstLine="540"/>
        <w:jc w:val="both"/>
      </w:pPr>
      <w:r>
        <w:t>В случае отсутствия председателя центральной конкурсной комиссии его обязанности исполняет заместитель председателя центральной конкурсной комиссии.</w:t>
      </w:r>
    </w:p>
    <w:p w:rsidR="002B753E" w:rsidRDefault="002B753E">
      <w:pPr>
        <w:pStyle w:val="ConsPlusNormal"/>
        <w:spacing w:before="220"/>
        <w:ind w:firstLine="540"/>
        <w:jc w:val="both"/>
      </w:pPr>
      <w:r>
        <w:t>15. Определение победителей Конкурса центральной конкурсной комиссией производится по каждой номинации.</w:t>
      </w:r>
    </w:p>
    <w:p w:rsidR="002B753E" w:rsidRDefault="002B753E">
      <w:pPr>
        <w:pStyle w:val="ConsPlusNormal"/>
        <w:spacing w:before="220"/>
        <w:ind w:firstLine="540"/>
        <w:jc w:val="both"/>
      </w:pPr>
      <w:r>
        <w:t>Пакеты документов на номинантов предварительно рассматриваются членами центральной конкурсной комиссии индивидуально по каждой номинации.</w:t>
      </w:r>
    </w:p>
    <w:p w:rsidR="002B753E" w:rsidRDefault="002B753E">
      <w:pPr>
        <w:pStyle w:val="ConsPlusNormal"/>
        <w:spacing w:before="220"/>
        <w:ind w:firstLine="540"/>
        <w:jc w:val="both"/>
      </w:pPr>
      <w:r>
        <w:t xml:space="preserve">16. По результатам рассмотрения пакетов документов на номинантов в каждой номинации и </w:t>
      </w:r>
      <w:r>
        <w:lastRenderedPageBreak/>
        <w:t>с учетом общего стажа работы, стажа работы в занимаемой должности, профессиональных и творческих достижений номинантов отбираются претенденты для рассмотрения на заключительном заседании центральной конкурсной комиссии.</w:t>
      </w:r>
    </w:p>
    <w:p w:rsidR="002B753E" w:rsidRDefault="002B753E">
      <w:pPr>
        <w:pStyle w:val="ConsPlusNormal"/>
        <w:spacing w:before="220"/>
        <w:ind w:firstLine="540"/>
        <w:jc w:val="both"/>
      </w:pPr>
      <w:r>
        <w:t>17. Заседание центральной конкурсной комиссии считается правомочным (имеет кворум), если в нем приняли участие более половины членов центральной конкурсной комиссии. При отсутствии кворума для проведения заседания центральной конкурсной комиссии должно быть проведено повторное заседание центральной конкурсной комиссии.</w:t>
      </w:r>
    </w:p>
    <w:p w:rsidR="002B753E" w:rsidRDefault="002B753E">
      <w:pPr>
        <w:pStyle w:val="ConsPlusNormal"/>
        <w:spacing w:before="220"/>
        <w:ind w:firstLine="540"/>
        <w:jc w:val="both"/>
      </w:pPr>
      <w:r>
        <w:t>Решение центральной конкурсной комиссии принимается большинством голосов, присутствующих на заседании членов центральной конкурсной комиссии.</w:t>
      </w:r>
    </w:p>
    <w:p w:rsidR="002B753E" w:rsidRDefault="002B753E">
      <w:pPr>
        <w:pStyle w:val="ConsPlusNormal"/>
        <w:spacing w:before="220"/>
        <w:ind w:firstLine="540"/>
        <w:jc w:val="both"/>
      </w:pPr>
      <w:r>
        <w:t>18. Победителем Конкурса в номинации становится номинант, получивший большинство голосов присутствующих на заседании членов центральной конкурсной комиссии, при условии участия в заседании не менее 50 процентов ее от состава.</w:t>
      </w:r>
    </w:p>
    <w:p w:rsidR="002B753E" w:rsidRDefault="002B753E">
      <w:pPr>
        <w:pStyle w:val="ConsPlusNormal"/>
        <w:spacing w:before="220"/>
        <w:ind w:firstLine="540"/>
        <w:jc w:val="both"/>
      </w:pPr>
      <w:r>
        <w:t>19. По результатам заседания центральной конкурсной комиссии оформляется протокол.</w:t>
      </w:r>
    </w:p>
    <w:p w:rsidR="002B753E" w:rsidRDefault="002B753E">
      <w:pPr>
        <w:pStyle w:val="ConsPlusNormal"/>
        <w:spacing w:before="220"/>
        <w:ind w:firstLine="540"/>
        <w:jc w:val="both"/>
      </w:pPr>
      <w:r>
        <w:t>20. На основании протокола, подписанного членами центральной конкурсной комиссии, издается приказ Министерства труда и социальной защиты Российской Федерации о единовременном денежном поощрении победителей Конкурса.</w:t>
      </w:r>
    </w:p>
    <w:p w:rsidR="002B753E" w:rsidRDefault="002B753E">
      <w:pPr>
        <w:pStyle w:val="ConsPlusNormal"/>
        <w:spacing w:before="220"/>
        <w:ind w:firstLine="540"/>
        <w:jc w:val="both"/>
      </w:pPr>
      <w:r>
        <w:t>21. Центральная конкурсная комиссия направляет информацию о победителях Конкурса в органы социальной защиты населения субъектов Российской Федерации и размещает ее на официальном сайте Министерства труда и социальной защиты Российской Федерации.</w:t>
      </w:r>
    </w:p>
    <w:p w:rsidR="002B753E" w:rsidRDefault="002B753E">
      <w:pPr>
        <w:pStyle w:val="ConsPlusNormal"/>
        <w:spacing w:before="220"/>
        <w:ind w:firstLine="540"/>
        <w:jc w:val="both"/>
      </w:pPr>
      <w:r>
        <w:t xml:space="preserve">22. Срок хранения конкурсных документов составляет 5 лет в соответствии со </w:t>
      </w:r>
      <w:hyperlink r:id="rId13" w:history="1">
        <w:r>
          <w:rPr>
            <w:color w:val="0000FF"/>
          </w:rPr>
          <w:t>статьей 93</w:t>
        </w:r>
      </w:hyperlink>
      <w: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Российской Федерации от 25 августа 2010 г. N 558 (зарегистрирован Министерством юстиции Российской Федерации 18 сентября 2010 г., регистрационный N 18380), с изменениями, внесенными приказом Министерства культуры Российской Федерации от 16 февраля 2016 г. N 403 (зарегистрирован Министерством юстиции Российской Федерации 15 марта 2016 г., регистрационный N 41414).</w:t>
      </w:r>
    </w:p>
    <w:p w:rsidR="002B753E" w:rsidRDefault="002B753E">
      <w:pPr>
        <w:pStyle w:val="ConsPlusNormal"/>
        <w:jc w:val="center"/>
      </w:pPr>
    </w:p>
    <w:p w:rsidR="002B753E" w:rsidRDefault="002B753E">
      <w:pPr>
        <w:pStyle w:val="ConsPlusTitle"/>
        <w:jc w:val="center"/>
        <w:outlineLvl w:val="1"/>
      </w:pPr>
      <w:r>
        <w:t>IV. Награждение победителей</w:t>
      </w:r>
    </w:p>
    <w:p w:rsidR="002B753E" w:rsidRDefault="002B753E">
      <w:pPr>
        <w:pStyle w:val="ConsPlusNormal"/>
        <w:jc w:val="center"/>
      </w:pPr>
    </w:p>
    <w:p w:rsidR="002B753E" w:rsidRDefault="002B753E">
      <w:pPr>
        <w:pStyle w:val="ConsPlusNormal"/>
        <w:ind w:firstLine="540"/>
        <w:jc w:val="both"/>
      </w:pPr>
      <w:r>
        <w:t>23. Победителям Конкурса выдаются дипломы.</w:t>
      </w:r>
    </w:p>
    <w:p w:rsidR="002B753E" w:rsidRDefault="002B753E">
      <w:pPr>
        <w:pStyle w:val="ConsPlusNormal"/>
        <w:spacing w:before="220"/>
        <w:ind w:firstLine="540"/>
        <w:jc w:val="both"/>
      </w:pPr>
      <w:r>
        <w:t>24. Центральная конкурсная комиссия направляет дипломы победителей Конкурса в органы социальной защиты населения субъектов Российской Федерации для награждения победителей Конкурса.</w:t>
      </w: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jc w:val="right"/>
        <w:outlineLvl w:val="1"/>
      </w:pPr>
      <w:r>
        <w:t>Приложение</w:t>
      </w:r>
    </w:p>
    <w:p w:rsidR="002B753E" w:rsidRDefault="002B753E">
      <w:pPr>
        <w:pStyle w:val="ConsPlusNormal"/>
        <w:jc w:val="right"/>
      </w:pPr>
      <w:r>
        <w:t>к условиям и порядку проведения</w:t>
      </w:r>
    </w:p>
    <w:p w:rsidR="002B753E" w:rsidRDefault="002B753E">
      <w:pPr>
        <w:pStyle w:val="ConsPlusNormal"/>
        <w:jc w:val="right"/>
      </w:pPr>
      <w:r>
        <w:t>Всероссийского конкурса на звание</w:t>
      </w:r>
    </w:p>
    <w:p w:rsidR="002B753E" w:rsidRDefault="002B753E">
      <w:pPr>
        <w:pStyle w:val="ConsPlusNormal"/>
        <w:jc w:val="right"/>
      </w:pPr>
      <w:r>
        <w:t>"Лучший работник организации</w:t>
      </w:r>
    </w:p>
    <w:p w:rsidR="002B753E" w:rsidRDefault="002B753E">
      <w:pPr>
        <w:pStyle w:val="ConsPlusNormal"/>
        <w:jc w:val="right"/>
      </w:pPr>
      <w:r>
        <w:t>социального обслуживания",</w:t>
      </w:r>
    </w:p>
    <w:p w:rsidR="002B753E" w:rsidRDefault="002B753E">
      <w:pPr>
        <w:pStyle w:val="ConsPlusNormal"/>
        <w:jc w:val="right"/>
      </w:pPr>
      <w:r>
        <w:t>утвержденным приказом</w:t>
      </w:r>
    </w:p>
    <w:p w:rsidR="002B753E" w:rsidRDefault="002B753E">
      <w:pPr>
        <w:pStyle w:val="ConsPlusNormal"/>
        <w:jc w:val="right"/>
      </w:pPr>
      <w:r>
        <w:t>Министерства труда</w:t>
      </w:r>
    </w:p>
    <w:p w:rsidR="002B753E" w:rsidRDefault="002B753E">
      <w:pPr>
        <w:pStyle w:val="ConsPlusNormal"/>
        <w:jc w:val="right"/>
      </w:pPr>
      <w:r>
        <w:t>и социальной защиты</w:t>
      </w:r>
    </w:p>
    <w:p w:rsidR="002B753E" w:rsidRDefault="002B753E">
      <w:pPr>
        <w:pStyle w:val="ConsPlusNormal"/>
        <w:jc w:val="right"/>
      </w:pPr>
      <w:r>
        <w:lastRenderedPageBreak/>
        <w:t>Российской Федерации</w:t>
      </w:r>
    </w:p>
    <w:p w:rsidR="002B753E" w:rsidRDefault="002B753E">
      <w:pPr>
        <w:pStyle w:val="ConsPlusNormal"/>
        <w:jc w:val="right"/>
      </w:pPr>
      <w:r>
        <w:t>от 6 декабря 2019 г. N 772н</w:t>
      </w:r>
    </w:p>
    <w:p w:rsidR="002B753E" w:rsidRDefault="002B753E">
      <w:pPr>
        <w:pStyle w:val="ConsPlusNormal"/>
        <w:jc w:val="center"/>
      </w:pPr>
    </w:p>
    <w:p w:rsidR="002B753E" w:rsidRDefault="002B753E">
      <w:pPr>
        <w:pStyle w:val="ConsPlusTitle"/>
        <w:jc w:val="center"/>
      </w:pPr>
      <w:bookmarkStart w:id="3" w:name="P123"/>
      <w:bookmarkEnd w:id="3"/>
      <w:r>
        <w:t>ПЕРЕЧЕНЬ</w:t>
      </w:r>
    </w:p>
    <w:p w:rsidR="002B753E" w:rsidRDefault="002B753E">
      <w:pPr>
        <w:pStyle w:val="ConsPlusTitle"/>
        <w:jc w:val="center"/>
      </w:pPr>
      <w:r>
        <w:t>ДОКУМЕНТОВ, ПРЕДСТАВЛЯЕМЫХ В ЦЕНТРАЛЬНУЮ КОНКУРСНУЮ</w:t>
      </w:r>
    </w:p>
    <w:p w:rsidR="002B753E" w:rsidRDefault="002B753E">
      <w:pPr>
        <w:pStyle w:val="ConsPlusTitle"/>
        <w:jc w:val="center"/>
      </w:pPr>
      <w:r>
        <w:t>КОМИССИЮ ВСЕРОССИЙСКОГО КОНКУРСА НА ЗВАНИЕ "ЛУЧШИЙ РАБОТНИК</w:t>
      </w:r>
    </w:p>
    <w:p w:rsidR="002B753E" w:rsidRDefault="002B753E">
      <w:pPr>
        <w:pStyle w:val="ConsPlusTitle"/>
        <w:jc w:val="center"/>
      </w:pPr>
      <w:r>
        <w:t>ОРГАНИЗАЦИИ СОЦИАЛЬНОГО ОБСЛУЖИВАНИЯ", НА КАЖДОГО</w:t>
      </w:r>
    </w:p>
    <w:p w:rsidR="002B753E" w:rsidRDefault="002B753E">
      <w:pPr>
        <w:pStyle w:val="ConsPlusTitle"/>
        <w:jc w:val="center"/>
      </w:pPr>
      <w:r>
        <w:t>НОМИНАНТА, ВЫДВИНУТОГО ДЛЯ УЧАСТИЯ В УКАЗАННОМ КОНКУРСЕ</w:t>
      </w:r>
    </w:p>
    <w:p w:rsidR="002B753E" w:rsidRDefault="002B753E">
      <w:pPr>
        <w:pStyle w:val="ConsPlusNormal"/>
        <w:ind w:firstLine="540"/>
        <w:jc w:val="both"/>
      </w:pPr>
    </w:p>
    <w:p w:rsidR="002B753E" w:rsidRDefault="002B753E">
      <w:pPr>
        <w:pStyle w:val="ConsPlusNormal"/>
        <w:ind w:firstLine="540"/>
        <w:jc w:val="both"/>
      </w:pPr>
      <w:r>
        <w:t>1. Представление на номинанта, подготовленное руководителем организации социального обслуживания, в которой работает номинант, заверенное подписью руководителя органа социальной защиты населения субъекта Российской Федерации, в объеме не более четырех страниц машинописного текста, содержащее следующую информацию:</w:t>
      </w:r>
    </w:p>
    <w:p w:rsidR="002B753E" w:rsidRDefault="002B753E">
      <w:pPr>
        <w:pStyle w:val="ConsPlusNormal"/>
        <w:spacing w:before="220"/>
        <w:ind w:firstLine="540"/>
        <w:jc w:val="both"/>
      </w:pPr>
      <w:r>
        <w:t>а) фамилия, имя, отчество (при наличии) номинанта, дата рождения;</w:t>
      </w:r>
    </w:p>
    <w:p w:rsidR="002B753E" w:rsidRDefault="002B753E">
      <w:pPr>
        <w:pStyle w:val="ConsPlusNormal"/>
        <w:spacing w:before="220"/>
        <w:ind w:firstLine="540"/>
        <w:jc w:val="both"/>
      </w:pPr>
      <w:r>
        <w:t>б) общий стаж работы, стаж работы в организации социального обслуживания;</w:t>
      </w:r>
    </w:p>
    <w:p w:rsidR="002B753E" w:rsidRDefault="002B753E">
      <w:pPr>
        <w:pStyle w:val="ConsPlusNormal"/>
        <w:spacing w:before="220"/>
        <w:ind w:firstLine="540"/>
        <w:jc w:val="both"/>
      </w:pPr>
      <w:r>
        <w:t>в) сведения об уровне образования, с указанием наименования образовательной организации и датой окончания данной организации;</w:t>
      </w:r>
    </w:p>
    <w:p w:rsidR="002B753E" w:rsidRDefault="002B753E">
      <w:pPr>
        <w:pStyle w:val="ConsPlusNormal"/>
        <w:spacing w:before="220"/>
        <w:ind w:firstLine="540"/>
        <w:jc w:val="both"/>
      </w:pPr>
      <w:r>
        <w:t>г) сведения о наградах, полученных от высшего должностного лица субъекта Российской Федерации, высшего исполнительного органа государственной власти субъекта Российской Федерации, органа социальной защиты населения субъекта Российской Федерации;</w:t>
      </w:r>
    </w:p>
    <w:p w:rsidR="002B753E" w:rsidRDefault="002B753E">
      <w:pPr>
        <w:pStyle w:val="ConsPlusNormal"/>
        <w:spacing w:before="220"/>
        <w:ind w:firstLine="540"/>
        <w:jc w:val="both"/>
      </w:pPr>
      <w:r>
        <w:t>д) сведения об отсутствии замечаний контролирующих органов в адрес организации, в которой работает номинант, за последние три года;</w:t>
      </w:r>
    </w:p>
    <w:p w:rsidR="002B753E" w:rsidRDefault="002B753E">
      <w:pPr>
        <w:pStyle w:val="ConsPlusNormal"/>
        <w:spacing w:before="220"/>
        <w:ind w:firstLine="540"/>
        <w:jc w:val="both"/>
      </w:pPr>
      <w:r>
        <w:t>е) сведения о выдающихся заслугах, на основании которых номинант признан победителем на первом и втором этапах Конкурса;</w:t>
      </w:r>
    </w:p>
    <w:p w:rsidR="002B753E" w:rsidRDefault="002B753E">
      <w:pPr>
        <w:pStyle w:val="ConsPlusNormal"/>
        <w:spacing w:before="220"/>
        <w:ind w:firstLine="540"/>
        <w:jc w:val="both"/>
      </w:pPr>
      <w:r>
        <w:t>ж) сведения о результатах проведения общественными советами независимой оценки качества условий оказания услуг организацией социального обслуживания, в которой работает номинант.</w:t>
      </w:r>
    </w:p>
    <w:p w:rsidR="002B753E" w:rsidRDefault="002B753E">
      <w:pPr>
        <w:pStyle w:val="ConsPlusNormal"/>
        <w:spacing w:before="220"/>
        <w:ind w:firstLine="540"/>
        <w:jc w:val="both"/>
      </w:pPr>
      <w:r>
        <w:t>2. Личный листок по учету кадров, цветная или черно-белая фотография 4 x 6 см.</w:t>
      </w:r>
    </w:p>
    <w:p w:rsidR="002B753E" w:rsidRDefault="002B753E">
      <w:pPr>
        <w:pStyle w:val="ConsPlusNormal"/>
        <w:spacing w:before="220"/>
        <w:ind w:firstLine="540"/>
        <w:jc w:val="both"/>
      </w:pPr>
      <w:r>
        <w:t>3. Копия диплома о высшем образовании или среднем профессиональном образовании, соответствующем направлению деятельности, или аттестата об основном общем образовании или о среднем (полном) общем образовании.</w:t>
      </w:r>
    </w:p>
    <w:p w:rsidR="002B753E" w:rsidRDefault="002B753E">
      <w:pPr>
        <w:pStyle w:val="ConsPlusNormal"/>
        <w:spacing w:before="220"/>
        <w:ind w:firstLine="540"/>
        <w:jc w:val="both"/>
      </w:pPr>
      <w:r>
        <w:t>4. Копии дипломов, свидетельств, сертификатов, удостоверений о повышении квалификации, специализации, переподготовке, заверенные подписью руководителя органа социальной защиты населения субъекта Российской Федерации (при наличии).</w:t>
      </w:r>
    </w:p>
    <w:p w:rsidR="002B753E" w:rsidRDefault="002B753E">
      <w:pPr>
        <w:pStyle w:val="ConsPlusNormal"/>
        <w:spacing w:before="220"/>
        <w:ind w:firstLine="540"/>
        <w:jc w:val="both"/>
      </w:pPr>
      <w:r>
        <w:t>5. Копия документа, подтверждающего наличие награды, полученной от высшего должностного лица субъекта Российской Федерации, высшего исполнительного органа государственной власти субъекта Российской Федерации, органа социальной защиты населения субъекта Российской Федерации, заверенная подписью руководителя органа социальной защиты населения субъекта Российской Федерации.</w:t>
      </w:r>
    </w:p>
    <w:p w:rsidR="002B753E" w:rsidRDefault="002B753E">
      <w:pPr>
        <w:pStyle w:val="ConsPlusNormal"/>
        <w:spacing w:before="220"/>
        <w:ind w:firstLine="540"/>
        <w:jc w:val="both"/>
      </w:pPr>
      <w:r>
        <w:t>6. Протоколы заседаний конкурсных комиссий в соответствии с проведенными этапами Конкурса.</w:t>
      </w: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ind w:firstLine="540"/>
        <w:jc w:val="both"/>
      </w:pPr>
    </w:p>
    <w:p w:rsidR="002B753E" w:rsidRDefault="002B753E">
      <w:pPr>
        <w:pStyle w:val="ConsPlusNormal"/>
        <w:jc w:val="right"/>
        <w:outlineLvl w:val="0"/>
      </w:pPr>
      <w:r>
        <w:t>Приложение N 2</w:t>
      </w:r>
    </w:p>
    <w:p w:rsidR="002B753E" w:rsidRDefault="002B753E">
      <w:pPr>
        <w:pStyle w:val="ConsPlusNormal"/>
        <w:jc w:val="right"/>
      </w:pPr>
      <w:r>
        <w:t>к приказу Министерства труда</w:t>
      </w:r>
    </w:p>
    <w:p w:rsidR="002B753E" w:rsidRDefault="002B753E">
      <w:pPr>
        <w:pStyle w:val="ConsPlusNormal"/>
        <w:jc w:val="right"/>
      </w:pPr>
      <w:r>
        <w:t>и социальной защиты</w:t>
      </w:r>
    </w:p>
    <w:p w:rsidR="002B753E" w:rsidRDefault="002B753E">
      <w:pPr>
        <w:pStyle w:val="ConsPlusNormal"/>
        <w:jc w:val="right"/>
      </w:pPr>
      <w:r>
        <w:t>Российской Федерации</w:t>
      </w:r>
    </w:p>
    <w:p w:rsidR="002B753E" w:rsidRDefault="002B753E">
      <w:pPr>
        <w:pStyle w:val="ConsPlusNormal"/>
        <w:jc w:val="right"/>
      </w:pPr>
      <w:r>
        <w:t>от 6 декабря 2019 г. N 772н</w:t>
      </w:r>
    </w:p>
    <w:p w:rsidR="002B753E" w:rsidRDefault="002B753E">
      <w:pPr>
        <w:pStyle w:val="ConsPlusNormal"/>
        <w:jc w:val="center"/>
      </w:pPr>
    </w:p>
    <w:p w:rsidR="002B753E" w:rsidRDefault="002B753E">
      <w:pPr>
        <w:pStyle w:val="ConsPlusTitle"/>
        <w:jc w:val="center"/>
      </w:pPr>
      <w:bookmarkStart w:id="4" w:name="P153"/>
      <w:bookmarkEnd w:id="4"/>
      <w:r>
        <w:t>ПОРЯДОК</w:t>
      </w:r>
    </w:p>
    <w:p w:rsidR="002B753E" w:rsidRDefault="002B753E">
      <w:pPr>
        <w:pStyle w:val="ConsPlusTitle"/>
        <w:jc w:val="center"/>
      </w:pPr>
      <w:r>
        <w:t>ВЫПЛАТЫ ЕДИНОВРЕМЕННОГО ДЕНЕЖНОГО ПООЩРЕНИЯ ПРИЗЕРАМ</w:t>
      </w:r>
    </w:p>
    <w:p w:rsidR="002B753E" w:rsidRDefault="002B753E">
      <w:pPr>
        <w:pStyle w:val="ConsPlusTitle"/>
        <w:jc w:val="center"/>
      </w:pPr>
      <w:r>
        <w:t>ВСЕРОССИЙСКОГО КОНКУРСА НА ЗВАНИЕ "ЛУЧШИЙ РАБОТНИК</w:t>
      </w:r>
    </w:p>
    <w:p w:rsidR="002B753E" w:rsidRDefault="002B753E">
      <w:pPr>
        <w:pStyle w:val="ConsPlusTitle"/>
        <w:jc w:val="center"/>
      </w:pPr>
      <w:r>
        <w:t>ОРГАНИЗАЦИИ СОЦИАЛЬНОГО ОБСЛУЖИВАНИЯ"</w:t>
      </w:r>
    </w:p>
    <w:p w:rsidR="002B753E" w:rsidRDefault="002B753E">
      <w:pPr>
        <w:pStyle w:val="ConsPlusNormal"/>
        <w:ind w:firstLine="540"/>
        <w:jc w:val="both"/>
      </w:pPr>
    </w:p>
    <w:p w:rsidR="002B753E" w:rsidRDefault="002B753E">
      <w:pPr>
        <w:pStyle w:val="ConsPlusNormal"/>
        <w:ind w:firstLine="540"/>
        <w:jc w:val="both"/>
      </w:pPr>
      <w:r>
        <w:t>1. Настоящий Порядок определяет правила выплаты единовременного денежного поощрения призерам Всероссийского конкурса "Лучший работник организации социального обслуживания" (далее соответственно - Конкурс, победители Конкурса, поощрение).</w:t>
      </w:r>
    </w:p>
    <w:p w:rsidR="002B753E" w:rsidRDefault="002B753E">
      <w:pPr>
        <w:pStyle w:val="ConsPlusNormal"/>
        <w:spacing w:before="220"/>
        <w:ind w:firstLine="540"/>
        <w:jc w:val="both"/>
      </w:pPr>
      <w:r>
        <w:t xml:space="preserve">2. Финансовое обеспечение расходов, связанных с предоставлением поощрения, осуществляется в пределах средств федерального бюджета, предусмотренных на указанные цели Министерству труда и социальной защиты Российской Федерации (далее - Министерство) на соответствующий год, в соответствии с </w:t>
      </w:r>
      <w:hyperlink r:id="rId14" w:history="1">
        <w:r>
          <w:rPr>
            <w:color w:val="0000FF"/>
          </w:rPr>
          <w:t>пунктом 4</w:t>
        </w:r>
      </w:hyperlink>
      <w:r>
        <w:t xml:space="preserve"> постановления Правительства Российской Федерации от 1 марта 2011 г. N 121 "О единовременном денежном поощрении лучших работников системы социального обслуживания".</w:t>
      </w:r>
    </w:p>
    <w:p w:rsidR="002B753E" w:rsidRDefault="002B753E">
      <w:pPr>
        <w:pStyle w:val="ConsPlusNormal"/>
        <w:spacing w:before="220"/>
        <w:ind w:firstLine="540"/>
        <w:jc w:val="both"/>
      </w:pPr>
      <w:r>
        <w:t>3. Выплата поощрения осуществляется в текущем финансовом году путем перечисления средств федерального бюджета с лицевого счета Министерства, открытого в Управлении Федерального казначейства по г. Москве, на счета по вкладам, открытые победителями Конкурса в финансово-кредитных организациях, расположенных на территории Российской Федерации, на основании протокола центральной конкурсной комиссии по проведению Конкурса.</w:t>
      </w:r>
    </w:p>
    <w:p w:rsidR="002B753E" w:rsidRDefault="002B753E">
      <w:pPr>
        <w:pStyle w:val="ConsPlusNormal"/>
        <w:spacing w:before="220"/>
        <w:ind w:firstLine="540"/>
        <w:jc w:val="both"/>
      </w:pPr>
      <w:bookmarkStart w:id="5" w:name="P161"/>
      <w:bookmarkEnd w:id="5"/>
      <w:r>
        <w:t>4. Для перечисления поощрения победители Конкурса представляют в Министерство заявление с указанием реквизитов банковского счета, открытого в финансово-кредитных организациях, расположенных на территории Российской Федерации, копию паспорта, сведения об индивидуальном номере налогоплательщика (если присваивался налоговыми органами), о страховом номере индивидуального лицевого счета.</w:t>
      </w:r>
    </w:p>
    <w:p w:rsidR="002B753E" w:rsidRDefault="002B753E">
      <w:pPr>
        <w:pStyle w:val="ConsPlusNormal"/>
        <w:spacing w:before="220"/>
        <w:ind w:firstLine="540"/>
        <w:jc w:val="both"/>
      </w:pPr>
      <w:r>
        <w:t xml:space="preserve">5. Перечисление поощрения на счет победителя Конкурса осуществляется за вычетом налога на доходы физического лица после представления победителем Конкурса документов, указанных в </w:t>
      </w:r>
      <w:hyperlink w:anchor="P161" w:history="1">
        <w:r>
          <w:rPr>
            <w:color w:val="0000FF"/>
          </w:rPr>
          <w:t>пункте 4</w:t>
        </w:r>
      </w:hyperlink>
      <w:r>
        <w:t xml:space="preserve"> настоящего Порядка.</w:t>
      </w:r>
    </w:p>
    <w:p w:rsidR="002B753E" w:rsidRDefault="002B753E">
      <w:pPr>
        <w:pStyle w:val="ConsPlusNormal"/>
        <w:spacing w:before="220"/>
        <w:ind w:firstLine="540"/>
        <w:jc w:val="both"/>
      </w:pPr>
      <w:r>
        <w:t>6. Уплата налогов с сумм поощрения осуществляется Министерством в соответствии с законодательством Российской Федерации.</w:t>
      </w:r>
    </w:p>
    <w:p w:rsidR="002B753E" w:rsidRDefault="002B753E">
      <w:pPr>
        <w:pStyle w:val="ConsPlusNormal"/>
        <w:jc w:val="both"/>
      </w:pPr>
    </w:p>
    <w:p w:rsidR="002B753E" w:rsidRDefault="002B753E">
      <w:pPr>
        <w:pStyle w:val="ConsPlusNormal"/>
        <w:jc w:val="both"/>
      </w:pPr>
    </w:p>
    <w:p w:rsidR="002B753E" w:rsidRDefault="002B753E">
      <w:pPr>
        <w:pStyle w:val="ConsPlusNormal"/>
        <w:pBdr>
          <w:top w:val="single" w:sz="6" w:space="0" w:color="auto"/>
        </w:pBdr>
        <w:spacing w:before="100" w:after="100"/>
        <w:jc w:val="both"/>
        <w:rPr>
          <w:sz w:val="2"/>
          <w:szCs w:val="2"/>
        </w:rPr>
      </w:pPr>
    </w:p>
    <w:p w:rsidR="000B2561" w:rsidRDefault="000B2561">
      <w:bookmarkStart w:id="6" w:name="_GoBack"/>
      <w:bookmarkEnd w:id="6"/>
    </w:p>
    <w:sectPr w:rsidR="000B2561" w:rsidSect="008E3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3E"/>
    <w:rsid w:val="000B2561"/>
    <w:rsid w:val="002B7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531BD-71A9-42AA-BF10-FF15A9B7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75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75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75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E28851B1AB1543F97DC0ADE4E8FAA9ABEBFA8142398EC5C550CB25873A1BCC9FA831F59D214FE846858DC9320X0I" TargetMode="External"/><Relationship Id="rId13" Type="http://schemas.openxmlformats.org/officeDocument/2006/relationships/hyperlink" Target="consultantplus://offline/ref=75CE28851B1AB1543F97DC0ADE4E8FAA9AB1BEAF1D2098EC5C550CB25873A1BCDBFADB1358D40BF68B7D0E8DD555C00BAF31A9882C910A2C28X7I" TargetMode="External"/><Relationship Id="rId3" Type="http://schemas.openxmlformats.org/officeDocument/2006/relationships/webSettings" Target="webSettings.xml"/><Relationship Id="rId7" Type="http://schemas.openxmlformats.org/officeDocument/2006/relationships/hyperlink" Target="consultantplus://offline/ref=75CE28851B1AB1543F97DC0ADE4E8FAA9ABBBBA9122098EC5C550CB25873A1BCC9FA831F59D214FE846858DC9320X0I" TargetMode="External"/><Relationship Id="rId12" Type="http://schemas.openxmlformats.org/officeDocument/2006/relationships/hyperlink" Target="consultantplus://offline/ref=75CE28851B1AB1543F97DC0ADE4E8FAA98BBBFAC152C98EC5C550CB25873A1BCDBFADB1153805BBAD77B5BDA8F00CB14AB2FAB28XE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5CE28851B1AB1543F97DC0ADE4E8FAA98B8BAAA122798EC5C550CB25873A1BCC9FA831F59D214FE846858DC9320X0I" TargetMode="External"/><Relationship Id="rId11" Type="http://schemas.openxmlformats.org/officeDocument/2006/relationships/hyperlink" Target="consultantplus://offline/ref=75CE28851B1AB1543F97DC0ADE4E8FAA98B8BAA9142798EC5C550CB25873A1BCC9FA831F59D214FE846858DC9320X0I" TargetMode="External"/><Relationship Id="rId5" Type="http://schemas.openxmlformats.org/officeDocument/2006/relationships/hyperlink" Target="consultantplus://offline/ref=75CE28851B1AB1543F97DC0ADE4E8FAA98BBBFAC152C98EC5C550CB25873A1BCDBFADB1358D40AFD8A7D0E8DD555C00BAF31A9882C910A2C28X7I" TargetMode="External"/><Relationship Id="rId15" Type="http://schemas.openxmlformats.org/officeDocument/2006/relationships/fontTable" Target="fontTable.xml"/><Relationship Id="rId10" Type="http://schemas.openxmlformats.org/officeDocument/2006/relationships/hyperlink" Target="consultantplus://offline/ref=75CE28851B1AB1543F97DC0ADE4E8FAA99B8B2AA132598EC5C550CB25873A1BCC9FA831F59D214FE846858DC9320X0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5CE28851B1AB1543F97DC0ADE4E8FAA9AB1B2A4122798EC5C550CB25873A1BCC9FA831F59D214FE846858DC9320X0I" TargetMode="External"/><Relationship Id="rId14" Type="http://schemas.openxmlformats.org/officeDocument/2006/relationships/hyperlink" Target="consultantplus://offline/ref=75CE28851B1AB1543F97DC0ADE4E8FAA98BBBFAC152C98EC5C550CB25873A1BCDBFADB1358D40AFD8B7D0E8DD555C00BAF31A9882C910A2C28X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3496</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2020-06-16T08:23:00Z</dcterms:created>
  <dcterms:modified xsi:type="dcterms:W3CDTF">2020-06-16T08:24:00Z</dcterms:modified>
</cp:coreProperties>
</file>