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FB" w:rsidRPr="00841BFB" w:rsidRDefault="00841BFB" w:rsidP="00FC1DB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bookmarkStart w:id="0" w:name="_GoBack"/>
      <w:r w:rsidRPr="00841BFB">
        <w:rPr>
          <w:b/>
          <w:color w:val="000000"/>
          <w:sz w:val="28"/>
          <w:szCs w:val="28"/>
        </w:rPr>
        <w:t>В Министерстве труда и социального развития Республики Дагестан состоялось итоговое заседание конкурсной комиссии по отбору программ (проектов) социально ориентированных некоммерческих организаций.</w:t>
      </w:r>
    </w:p>
    <w:p w:rsidR="00841BFB" w:rsidRDefault="00841BFB" w:rsidP="00FC1DB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6114">
        <w:rPr>
          <w:color w:val="000000"/>
          <w:sz w:val="28"/>
          <w:szCs w:val="28"/>
        </w:rPr>
        <w:br/>
        <w:t xml:space="preserve">Мероприятие прошло </w:t>
      </w:r>
      <w:r>
        <w:rPr>
          <w:color w:val="000000"/>
          <w:sz w:val="28"/>
          <w:szCs w:val="28"/>
        </w:rPr>
        <w:t xml:space="preserve">30 мая 2022 года </w:t>
      </w:r>
      <w:r w:rsidRPr="004A6114">
        <w:rPr>
          <w:color w:val="000000"/>
          <w:sz w:val="28"/>
          <w:szCs w:val="28"/>
        </w:rPr>
        <w:t xml:space="preserve">под председательством заместителя министра труда </w:t>
      </w:r>
      <w:r>
        <w:rPr>
          <w:color w:val="000000"/>
          <w:sz w:val="28"/>
          <w:szCs w:val="28"/>
        </w:rPr>
        <w:t xml:space="preserve">и социального развития Республики Дагестан </w:t>
      </w:r>
      <w:r w:rsidRPr="004A6114">
        <w:rPr>
          <w:color w:val="000000"/>
          <w:sz w:val="28"/>
          <w:szCs w:val="28"/>
        </w:rPr>
        <w:t>Абдуллаева</w:t>
      </w:r>
      <w:r w:rsidR="00DA37A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Абдулкерима</w:t>
      </w:r>
      <w:proofErr w:type="spellEnd"/>
      <w:r w:rsidR="00DA37A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Назимовича</w:t>
      </w:r>
      <w:proofErr w:type="spellEnd"/>
      <w:r w:rsidRPr="004A6114">
        <w:rPr>
          <w:color w:val="000000"/>
          <w:sz w:val="28"/>
          <w:szCs w:val="28"/>
        </w:rPr>
        <w:t>, в состав экспертной комиссии вошли представители научно-экспертного сообще</w:t>
      </w:r>
      <w:r>
        <w:rPr>
          <w:color w:val="000000"/>
          <w:sz w:val="28"/>
          <w:szCs w:val="28"/>
        </w:rPr>
        <w:t>ства, общественных объединений</w:t>
      </w:r>
      <w:r w:rsidRPr="004A6114">
        <w:rPr>
          <w:color w:val="000000"/>
          <w:sz w:val="28"/>
          <w:szCs w:val="28"/>
        </w:rPr>
        <w:t>, Общественной палаты республики и органов государственной власти.</w:t>
      </w:r>
      <w:r w:rsidRPr="004A6114">
        <w:rPr>
          <w:color w:val="000000"/>
          <w:sz w:val="28"/>
          <w:szCs w:val="28"/>
        </w:rPr>
        <w:br/>
      </w:r>
      <w:r w:rsidRPr="004A6114">
        <w:rPr>
          <w:color w:val="000000"/>
          <w:sz w:val="28"/>
          <w:szCs w:val="28"/>
        </w:rPr>
        <w:br/>
        <w:t xml:space="preserve">По итогам конкурса из 35 поданных заявок экспертной комиссией </w:t>
      </w:r>
      <w:proofErr w:type="gramStart"/>
      <w:r w:rsidRPr="004A6114">
        <w:rPr>
          <w:color w:val="000000"/>
          <w:sz w:val="28"/>
          <w:szCs w:val="28"/>
        </w:rPr>
        <w:t>определены</w:t>
      </w:r>
      <w:proofErr w:type="gramEnd"/>
      <w:r w:rsidRPr="004A6114">
        <w:rPr>
          <w:color w:val="000000"/>
          <w:sz w:val="28"/>
          <w:szCs w:val="28"/>
        </w:rPr>
        <w:t xml:space="preserve"> 18 победителей, которым будет предоставлена субсидия на общую сумму 23</w:t>
      </w:r>
      <w:r>
        <w:rPr>
          <w:color w:val="000000"/>
          <w:sz w:val="28"/>
          <w:szCs w:val="28"/>
        </w:rPr>
        <w:t> 183,6 тыс.</w:t>
      </w:r>
      <w:r w:rsidRPr="004A6114">
        <w:rPr>
          <w:color w:val="000000"/>
          <w:sz w:val="28"/>
          <w:szCs w:val="28"/>
        </w:rPr>
        <w:t xml:space="preserve"> рублей. В число победителей вошли проектыД</w:t>
      </w:r>
      <w:r>
        <w:rPr>
          <w:color w:val="000000"/>
          <w:sz w:val="28"/>
          <w:szCs w:val="28"/>
        </w:rPr>
        <w:t xml:space="preserve">РООПИ </w:t>
      </w:r>
      <w:r w:rsidRPr="004A6114">
        <w:rPr>
          <w:color w:val="000000"/>
          <w:sz w:val="28"/>
          <w:szCs w:val="28"/>
        </w:rPr>
        <w:t>«Жизнь без слез»</w:t>
      </w:r>
      <w:r>
        <w:rPr>
          <w:color w:val="000000"/>
          <w:sz w:val="28"/>
          <w:szCs w:val="28"/>
        </w:rPr>
        <w:t>, АНО «Центр развития детей с особенностями развития и инвалидов детства «</w:t>
      </w:r>
      <w:proofErr w:type="spellStart"/>
      <w:r>
        <w:rPr>
          <w:color w:val="000000"/>
          <w:sz w:val="28"/>
          <w:szCs w:val="28"/>
        </w:rPr>
        <w:t>Мирадж</w:t>
      </w:r>
      <w:proofErr w:type="spellEnd"/>
      <w:r>
        <w:rPr>
          <w:color w:val="000000"/>
          <w:sz w:val="28"/>
          <w:szCs w:val="28"/>
        </w:rPr>
        <w:t xml:space="preserve">», ОИА «Весна», АНО РЛОВЗ «БЛАГО», ДРОО «Большая семья», ДРОО «Молодые инвалиды», ДРО </w:t>
      </w:r>
      <w:r w:rsidRPr="00CD5107">
        <w:rPr>
          <w:color w:val="000000"/>
          <w:sz w:val="28"/>
          <w:szCs w:val="28"/>
        </w:rPr>
        <w:t>«Всероссийское ордена Трудового Красного Знамени общество слепых»</w:t>
      </w:r>
      <w:r>
        <w:rPr>
          <w:color w:val="000000"/>
          <w:sz w:val="28"/>
          <w:szCs w:val="28"/>
        </w:rPr>
        <w:t>,АНО ДОЦ «День бассейна»,ДРО «Совет ОНК», РОО «</w:t>
      </w:r>
      <w:r w:rsidRPr="00CD5107">
        <w:rPr>
          <w:color w:val="000000"/>
          <w:sz w:val="28"/>
          <w:szCs w:val="28"/>
        </w:rPr>
        <w:t>Дагестанская федерация конного спорта</w:t>
      </w:r>
      <w:r>
        <w:rPr>
          <w:color w:val="000000"/>
          <w:sz w:val="28"/>
          <w:szCs w:val="28"/>
        </w:rPr>
        <w:t xml:space="preserve">», БФ «Колесо добра», </w:t>
      </w:r>
      <w:r w:rsidRPr="00CD5107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РООИ ЦСР </w:t>
      </w:r>
      <w:r w:rsidRPr="00CD5107">
        <w:rPr>
          <w:color w:val="000000"/>
          <w:sz w:val="28"/>
          <w:szCs w:val="28"/>
        </w:rPr>
        <w:t>«Друг»</w:t>
      </w:r>
      <w:r>
        <w:rPr>
          <w:color w:val="000000"/>
          <w:sz w:val="28"/>
          <w:szCs w:val="28"/>
        </w:rPr>
        <w:t xml:space="preserve">, АНО «Спортивно-оздоровительный комплекс «Лотос», Движение «Матери России», </w:t>
      </w:r>
      <w:r w:rsidRPr="00CD5107">
        <w:rPr>
          <w:color w:val="000000"/>
          <w:sz w:val="28"/>
          <w:szCs w:val="28"/>
        </w:rPr>
        <w:t xml:space="preserve">ДРОО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Дагестанкраевед</w:t>
      </w:r>
      <w:proofErr w:type="spellEnd"/>
      <w:r>
        <w:rPr>
          <w:color w:val="000000"/>
          <w:sz w:val="28"/>
          <w:szCs w:val="28"/>
        </w:rPr>
        <w:t>», БФ</w:t>
      </w:r>
      <w:r w:rsidRPr="00CD5107">
        <w:rPr>
          <w:color w:val="000000"/>
          <w:sz w:val="28"/>
          <w:szCs w:val="28"/>
        </w:rPr>
        <w:t xml:space="preserve"> «Мой солнечный мир»</w:t>
      </w:r>
      <w:r>
        <w:rPr>
          <w:color w:val="000000"/>
          <w:sz w:val="28"/>
          <w:szCs w:val="28"/>
        </w:rPr>
        <w:t>, ДРО «Российский Союз ветеранов Афганистана» и АНО</w:t>
      </w:r>
      <w:r w:rsidRPr="00CD5107">
        <w:rPr>
          <w:color w:val="000000"/>
          <w:sz w:val="28"/>
          <w:szCs w:val="28"/>
        </w:rPr>
        <w:t xml:space="preserve"> «Дом знаний»</w:t>
      </w:r>
      <w:r>
        <w:rPr>
          <w:color w:val="000000"/>
          <w:sz w:val="28"/>
          <w:szCs w:val="28"/>
        </w:rPr>
        <w:t xml:space="preserve">. </w:t>
      </w:r>
    </w:p>
    <w:p w:rsidR="00841BFB" w:rsidRPr="00841BFB" w:rsidRDefault="00841BFB" w:rsidP="00FC1DB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6114">
        <w:rPr>
          <w:color w:val="000000"/>
          <w:sz w:val="28"/>
          <w:szCs w:val="28"/>
        </w:rPr>
        <w:br/>
        <w:t xml:space="preserve">Отметим, что представленные проекты направлены на </w:t>
      </w:r>
      <w:r>
        <w:rPr>
          <w:color w:val="000000"/>
          <w:sz w:val="28"/>
          <w:szCs w:val="28"/>
        </w:rPr>
        <w:t>с</w:t>
      </w:r>
      <w:r w:rsidRPr="00841BFB">
        <w:rPr>
          <w:color w:val="000000"/>
          <w:sz w:val="28"/>
          <w:szCs w:val="28"/>
        </w:rPr>
        <w:t>оциальную реабилитацию и адаптаци</w:t>
      </w:r>
      <w:r>
        <w:rPr>
          <w:color w:val="000000"/>
          <w:sz w:val="28"/>
          <w:szCs w:val="28"/>
        </w:rPr>
        <w:t>ю</w:t>
      </w:r>
      <w:r w:rsidRPr="00841BFB">
        <w:rPr>
          <w:color w:val="000000"/>
          <w:sz w:val="28"/>
          <w:szCs w:val="28"/>
        </w:rPr>
        <w:t xml:space="preserve"> инвалидов</w:t>
      </w:r>
      <w:r w:rsidRPr="004A611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</w:t>
      </w:r>
      <w:r w:rsidRPr="00841BFB">
        <w:rPr>
          <w:color w:val="000000"/>
          <w:sz w:val="28"/>
          <w:szCs w:val="28"/>
        </w:rPr>
        <w:t>сихолого-педагогическое сопровождение</w:t>
      </w:r>
      <w:r w:rsidR="002E524C">
        <w:rPr>
          <w:color w:val="000000"/>
          <w:sz w:val="28"/>
          <w:szCs w:val="28"/>
        </w:rPr>
        <w:t xml:space="preserve">лиц </w:t>
      </w:r>
      <w:r>
        <w:rPr>
          <w:color w:val="000000"/>
          <w:sz w:val="28"/>
          <w:szCs w:val="28"/>
        </w:rPr>
        <w:t>с ОВЗ,</w:t>
      </w:r>
      <w:r w:rsidRPr="00841BFB">
        <w:rPr>
          <w:color w:val="000000"/>
          <w:sz w:val="28"/>
          <w:szCs w:val="28"/>
        </w:rPr>
        <w:t xml:space="preserve"> реабилитацию и </w:t>
      </w:r>
      <w:proofErr w:type="spellStart"/>
      <w:r w:rsidRPr="00841BFB">
        <w:rPr>
          <w:color w:val="000000"/>
          <w:sz w:val="28"/>
          <w:szCs w:val="28"/>
        </w:rPr>
        <w:t>абилитацию</w:t>
      </w:r>
      <w:proofErr w:type="spellEnd"/>
      <w:r w:rsidRPr="00841BFB">
        <w:rPr>
          <w:color w:val="000000"/>
          <w:sz w:val="28"/>
          <w:szCs w:val="28"/>
        </w:rPr>
        <w:t>, а также трудов</w:t>
      </w:r>
      <w:r w:rsidR="007009CD">
        <w:rPr>
          <w:color w:val="000000"/>
          <w:sz w:val="28"/>
          <w:szCs w:val="28"/>
        </w:rPr>
        <w:t xml:space="preserve">ую </w:t>
      </w:r>
      <w:proofErr w:type="spellStart"/>
      <w:r w:rsidRPr="00841BFB">
        <w:rPr>
          <w:color w:val="000000"/>
          <w:sz w:val="28"/>
          <w:szCs w:val="28"/>
        </w:rPr>
        <w:t>реинтеграцию</w:t>
      </w:r>
      <w:proofErr w:type="spellEnd"/>
      <w:r w:rsidRPr="00841BFB">
        <w:rPr>
          <w:color w:val="000000"/>
          <w:sz w:val="28"/>
          <w:szCs w:val="28"/>
        </w:rPr>
        <w:t xml:space="preserve"> лиц, прошедших медицинскую реабилитацию и полностью отказавшихся от употребления наркотиков</w:t>
      </w:r>
      <w:r>
        <w:rPr>
          <w:color w:val="000000"/>
          <w:sz w:val="28"/>
          <w:szCs w:val="28"/>
        </w:rPr>
        <w:t>,г</w:t>
      </w:r>
      <w:r w:rsidRPr="00841BFB">
        <w:rPr>
          <w:color w:val="000000"/>
          <w:sz w:val="28"/>
          <w:szCs w:val="28"/>
        </w:rPr>
        <w:t>ражданско-патриотическое воспитание</w:t>
      </w:r>
      <w:r>
        <w:rPr>
          <w:color w:val="000000"/>
          <w:sz w:val="28"/>
          <w:szCs w:val="28"/>
        </w:rPr>
        <w:t xml:space="preserve"> и </w:t>
      </w:r>
      <w:r w:rsidRPr="004A6114">
        <w:rPr>
          <w:color w:val="000000"/>
          <w:sz w:val="28"/>
          <w:szCs w:val="28"/>
        </w:rPr>
        <w:t>на профилактику социального сиротства.</w:t>
      </w:r>
    </w:p>
    <w:bookmarkEnd w:id="0"/>
    <w:p w:rsidR="00841BFB" w:rsidRPr="00841BFB" w:rsidRDefault="00841BFB" w:rsidP="00841B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41BFB" w:rsidRPr="00841BFB" w:rsidRDefault="00841BFB" w:rsidP="00841BFB">
      <w:pPr>
        <w:spacing w:after="0" w:line="285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1BFB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br/>
      </w:r>
    </w:p>
    <w:p w:rsidR="00841BFB" w:rsidRPr="004A6114" w:rsidRDefault="00841BFB" w:rsidP="004A611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61562" w:rsidRPr="004A6114" w:rsidRDefault="00361562" w:rsidP="004A611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sectPr w:rsidR="00361562" w:rsidRPr="004A6114" w:rsidSect="008C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114"/>
    <w:rsid w:val="00121B55"/>
    <w:rsid w:val="002E524C"/>
    <w:rsid w:val="00361562"/>
    <w:rsid w:val="00496B0F"/>
    <w:rsid w:val="004A6114"/>
    <w:rsid w:val="0064799C"/>
    <w:rsid w:val="007009CD"/>
    <w:rsid w:val="00841BFB"/>
    <w:rsid w:val="008C707E"/>
    <w:rsid w:val="00CD5107"/>
    <w:rsid w:val="00DA37AF"/>
    <w:rsid w:val="00F6556F"/>
    <w:rsid w:val="00FC1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7E"/>
  </w:style>
  <w:style w:type="paragraph" w:styleId="1">
    <w:name w:val="heading 1"/>
    <w:basedOn w:val="a"/>
    <w:link w:val="10"/>
    <w:uiPriority w:val="9"/>
    <w:qFormat/>
    <w:rsid w:val="00841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-grid-cell">
    <w:name w:val="k-grid-cell"/>
    <w:basedOn w:val="a0"/>
    <w:rsid w:val="00841BFB"/>
  </w:style>
  <w:style w:type="character" w:customStyle="1" w:styleId="10">
    <w:name w:val="Заголовок 1 Знак"/>
    <w:basedOn w:val="a0"/>
    <w:link w:val="1"/>
    <w:uiPriority w:val="9"/>
    <w:rsid w:val="00841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1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2022-06-01T13:43:00Z</cp:lastPrinted>
  <dcterms:created xsi:type="dcterms:W3CDTF">2022-06-01T12:23:00Z</dcterms:created>
  <dcterms:modified xsi:type="dcterms:W3CDTF">2022-06-01T14:07:00Z</dcterms:modified>
</cp:coreProperties>
</file>